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EDC2D" w14:textId="77777777" w:rsidR="00515FC8" w:rsidRPr="00515FC8" w:rsidRDefault="00515FC8" w:rsidP="00515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5FC8">
        <w:rPr>
          <w:rFonts w:ascii="Times New Roman" w:hAnsi="Times New Roman"/>
          <w:b/>
          <w:sz w:val="28"/>
          <w:szCs w:val="28"/>
        </w:rPr>
        <w:t>SPECYFIKACJA TECHNICZNA</w:t>
      </w:r>
    </w:p>
    <w:p w14:paraId="4E21901A" w14:textId="77777777" w:rsidR="0041059C" w:rsidRPr="00515FC8" w:rsidRDefault="00515FC8" w:rsidP="00515FC8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15FC8">
        <w:rPr>
          <w:rFonts w:ascii="Times New Roman" w:hAnsi="Times New Roman"/>
          <w:b/>
          <w:sz w:val="28"/>
          <w:szCs w:val="28"/>
        </w:rPr>
        <w:t>WYKONANIA I ODBIORU ROBÓT BUDOWLANYCH</w:t>
      </w:r>
    </w:p>
    <w:p w14:paraId="78A2028B" w14:textId="77777777" w:rsidR="00515FC8" w:rsidRDefault="00515FC8" w:rsidP="00515FC8">
      <w:pPr>
        <w:rPr>
          <w:rFonts w:ascii="Times New Roman" w:hAnsi="Times New Roman"/>
        </w:rPr>
      </w:pPr>
    </w:p>
    <w:p w14:paraId="7A488B2C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</w:p>
    <w:p w14:paraId="4C1020C7" w14:textId="77777777" w:rsidR="00D1345C" w:rsidRDefault="00515FC8" w:rsidP="00515FC8">
      <w:pPr>
        <w:spacing w:line="480" w:lineRule="auto"/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BRANŻA: INSTALACJE ELEKTRYCZNE </w:t>
      </w:r>
      <w:r w:rsidRPr="00BF246F">
        <w:rPr>
          <w:rFonts w:ascii="Times New Roman" w:hAnsi="Times New Roman"/>
          <w:sz w:val="24"/>
          <w:szCs w:val="24"/>
        </w:rPr>
        <w:cr/>
      </w:r>
    </w:p>
    <w:p w14:paraId="21C64DA2" w14:textId="77777777" w:rsidR="00515FC8" w:rsidRDefault="00515FC8" w:rsidP="00515FC8">
      <w:pPr>
        <w:spacing w:line="480" w:lineRule="auto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NAZWA ZADANIA: </w:t>
      </w:r>
      <w:r w:rsidRPr="00BF246F">
        <w:rPr>
          <w:rFonts w:ascii="Times New Roman" w:hAnsi="Times New Roman"/>
          <w:b/>
          <w:sz w:val="24"/>
          <w:szCs w:val="24"/>
        </w:rPr>
        <w:t>wymiana WLZ</w:t>
      </w:r>
      <w:r w:rsidR="00D1345C">
        <w:rPr>
          <w:rFonts w:ascii="Times New Roman" w:hAnsi="Times New Roman"/>
          <w:b/>
          <w:sz w:val="24"/>
          <w:szCs w:val="24"/>
        </w:rPr>
        <w:t xml:space="preserve"> i obwodów administracyjnych.</w:t>
      </w:r>
    </w:p>
    <w:p w14:paraId="4F9D0370" w14:textId="77777777" w:rsidR="00D1345C" w:rsidRPr="00BF246F" w:rsidRDefault="00D1345C" w:rsidP="00515FC8">
      <w:pPr>
        <w:spacing w:line="480" w:lineRule="auto"/>
        <w:rPr>
          <w:rFonts w:ascii="Times New Roman" w:hAnsi="Times New Roman"/>
          <w:sz w:val="24"/>
          <w:szCs w:val="24"/>
        </w:rPr>
      </w:pPr>
    </w:p>
    <w:p w14:paraId="5599B362" w14:textId="77777777" w:rsidR="00515FC8" w:rsidRPr="00BF246F" w:rsidRDefault="005C4B85" w:rsidP="00515FC8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OBIEKT : BUDYNEK MIESZKALNY</w:t>
      </w:r>
    </w:p>
    <w:p w14:paraId="04838C53" w14:textId="3242D7FB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ADRES : </w:t>
      </w:r>
      <w:r w:rsidR="001F3F60">
        <w:rPr>
          <w:rFonts w:ascii="Times New Roman" w:hAnsi="Times New Roman"/>
          <w:b/>
          <w:sz w:val="24"/>
          <w:szCs w:val="24"/>
          <w:u w:val="single"/>
        </w:rPr>
        <w:t>Gryfińska 14</w:t>
      </w:r>
      <w:r w:rsidR="007F07B4">
        <w:rPr>
          <w:rFonts w:ascii="Times New Roman" w:hAnsi="Times New Roman"/>
          <w:b/>
          <w:sz w:val="24"/>
          <w:szCs w:val="24"/>
          <w:u w:val="single"/>
        </w:rPr>
        <w:t>4</w:t>
      </w:r>
      <w:r w:rsidR="00F21664" w:rsidRPr="00E702BF">
        <w:rPr>
          <w:rFonts w:ascii="Times New Roman" w:hAnsi="Times New Roman"/>
          <w:b/>
          <w:sz w:val="24"/>
          <w:szCs w:val="24"/>
          <w:u w:val="single"/>
        </w:rPr>
        <w:t>, Szczecin</w:t>
      </w:r>
    </w:p>
    <w:p w14:paraId="45AAF7D6" w14:textId="77777777" w:rsidR="00D1345C" w:rsidRDefault="00D1345C" w:rsidP="00515FC8">
      <w:pPr>
        <w:rPr>
          <w:rFonts w:ascii="Times New Roman" w:hAnsi="Times New Roman"/>
          <w:sz w:val="24"/>
          <w:szCs w:val="24"/>
        </w:rPr>
      </w:pPr>
    </w:p>
    <w:p w14:paraId="4AF2A29C" w14:textId="77777777" w:rsidR="00D1345C" w:rsidRDefault="00D1345C" w:rsidP="00515FC8">
      <w:pPr>
        <w:rPr>
          <w:rFonts w:ascii="Times New Roman" w:hAnsi="Times New Roman"/>
          <w:sz w:val="24"/>
          <w:szCs w:val="24"/>
        </w:rPr>
      </w:pPr>
    </w:p>
    <w:p w14:paraId="59551AA7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>Nazwa i adres Zamawiającego :</w:t>
      </w:r>
    </w:p>
    <w:p w14:paraId="30EC6CA9" w14:textId="77777777" w:rsidR="00515FC8" w:rsidRPr="00BF246F" w:rsidRDefault="00515FC8" w:rsidP="00CC5016">
      <w:pPr>
        <w:ind w:left="2124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>Szczecińskie Towarzystwo Budownictwa Społecznego sp. z o.o.</w:t>
      </w:r>
    </w:p>
    <w:p w14:paraId="791149C3" w14:textId="77777777" w:rsidR="00515FC8" w:rsidRPr="00BF246F" w:rsidRDefault="00515FC8" w:rsidP="00CC5016">
      <w:pPr>
        <w:ind w:left="2124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>ul. Bohaterów Getta Warszawskiego 1a, 70-302 Szczecin</w:t>
      </w:r>
    </w:p>
    <w:p w14:paraId="2747AACA" w14:textId="77777777" w:rsidR="00D1345C" w:rsidRDefault="00D1345C" w:rsidP="00BF246F">
      <w:pPr>
        <w:rPr>
          <w:rFonts w:ascii="Times New Roman" w:hAnsi="Times New Roman"/>
          <w:sz w:val="24"/>
          <w:szCs w:val="24"/>
        </w:rPr>
      </w:pPr>
    </w:p>
    <w:p w14:paraId="036FBF0F" w14:textId="77777777" w:rsidR="00D1345C" w:rsidRDefault="00D1345C" w:rsidP="00BF246F">
      <w:pPr>
        <w:rPr>
          <w:rFonts w:ascii="Times New Roman" w:hAnsi="Times New Roman"/>
          <w:sz w:val="24"/>
          <w:szCs w:val="24"/>
        </w:rPr>
      </w:pPr>
    </w:p>
    <w:p w14:paraId="71015459" w14:textId="77777777" w:rsidR="00BF246F" w:rsidRPr="00BF246F" w:rsidRDefault="00BF246F" w:rsidP="00BF246F">
      <w:pPr>
        <w:rPr>
          <w:rFonts w:ascii="Times New Roman" w:hAnsi="Times New Roman"/>
          <w:sz w:val="24"/>
          <w:szCs w:val="24"/>
        </w:rPr>
      </w:pPr>
      <w:r w:rsidRPr="00BF246F">
        <w:rPr>
          <w:rFonts w:ascii="Times New Roman" w:hAnsi="Times New Roman"/>
          <w:sz w:val="24"/>
          <w:szCs w:val="24"/>
        </w:rPr>
        <w:t xml:space="preserve">Oznaczenie wg Wspólnego Słownika Zamówień: </w:t>
      </w:r>
    </w:p>
    <w:p w14:paraId="5B0DD97C" w14:textId="77777777" w:rsidR="00BF246F" w:rsidRPr="00BF246F" w:rsidRDefault="00BF246F" w:rsidP="00BF246F">
      <w:pPr>
        <w:ind w:left="3540"/>
        <w:rPr>
          <w:rFonts w:ascii="Times New Roman" w:hAnsi="Times New Roman"/>
          <w:b/>
          <w:sz w:val="24"/>
          <w:szCs w:val="24"/>
        </w:rPr>
      </w:pPr>
      <w:r w:rsidRPr="00BF246F">
        <w:rPr>
          <w:rFonts w:ascii="Times New Roman" w:hAnsi="Times New Roman"/>
          <w:b/>
          <w:sz w:val="24"/>
          <w:szCs w:val="24"/>
        </w:rPr>
        <w:t xml:space="preserve">CPV – 45310000-3- Roboty instalacyjne elektryczne </w:t>
      </w:r>
    </w:p>
    <w:p w14:paraId="3D5D4D54" w14:textId="77777777" w:rsidR="00515FC8" w:rsidRPr="00BF246F" w:rsidRDefault="00515FC8" w:rsidP="00515FC8">
      <w:pPr>
        <w:rPr>
          <w:rFonts w:ascii="Times New Roman" w:hAnsi="Times New Roman"/>
          <w:sz w:val="24"/>
          <w:szCs w:val="24"/>
        </w:rPr>
      </w:pPr>
    </w:p>
    <w:p w14:paraId="3F6C5CD8" w14:textId="77777777" w:rsidR="007A7203" w:rsidRDefault="007A7203" w:rsidP="007A7203">
      <w:pPr>
        <w:ind w:left="4248"/>
        <w:rPr>
          <w:rFonts w:ascii="Times New Roman" w:hAnsi="Times New Roman"/>
          <w:sz w:val="24"/>
          <w:szCs w:val="24"/>
        </w:rPr>
      </w:pPr>
    </w:p>
    <w:p w14:paraId="3B328F54" w14:textId="77777777" w:rsidR="007A7203" w:rsidRPr="007A7203" w:rsidRDefault="007A7203" w:rsidP="007A7203">
      <w:pPr>
        <w:ind w:left="4248"/>
        <w:rPr>
          <w:rFonts w:ascii="Times New Roman" w:hAnsi="Times New Roman"/>
          <w:sz w:val="24"/>
          <w:szCs w:val="24"/>
        </w:rPr>
      </w:pPr>
      <w:r w:rsidRPr="007A7203">
        <w:rPr>
          <w:rFonts w:ascii="Times New Roman" w:hAnsi="Times New Roman"/>
          <w:sz w:val="24"/>
          <w:szCs w:val="24"/>
        </w:rPr>
        <w:t>SPORZĄDZIŁ:</w:t>
      </w:r>
    </w:p>
    <w:p w14:paraId="1DB16096" w14:textId="77777777" w:rsidR="007A7203" w:rsidRPr="007A7203" w:rsidRDefault="007A7203" w:rsidP="005C4B85">
      <w:pPr>
        <w:ind w:left="4956" w:firstLine="708"/>
        <w:rPr>
          <w:rFonts w:ascii="Times New Roman" w:hAnsi="Times New Roman"/>
          <w:sz w:val="24"/>
          <w:szCs w:val="24"/>
        </w:rPr>
      </w:pPr>
      <w:r w:rsidRPr="007A7203">
        <w:rPr>
          <w:rFonts w:ascii="Times New Roman" w:hAnsi="Times New Roman"/>
          <w:sz w:val="24"/>
          <w:szCs w:val="24"/>
        </w:rPr>
        <w:t xml:space="preserve">mgr inż. </w:t>
      </w:r>
      <w:r w:rsidR="00634E19">
        <w:rPr>
          <w:rFonts w:ascii="Times New Roman" w:hAnsi="Times New Roman"/>
          <w:sz w:val="24"/>
          <w:szCs w:val="24"/>
        </w:rPr>
        <w:t>Sławomir Subzda</w:t>
      </w:r>
    </w:p>
    <w:p w14:paraId="38D31084" w14:textId="77777777" w:rsidR="00515FC8" w:rsidRPr="00BF246F" w:rsidRDefault="007A7203" w:rsidP="005C4B85">
      <w:pPr>
        <w:ind w:left="5664"/>
        <w:rPr>
          <w:rFonts w:ascii="Times New Roman" w:hAnsi="Times New Roman"/>
          <w:sz w:val="24"/>
          <w:szCs w:val="24"/>
        </w:rPr>
      </w:pPr>
      <w:proofErr w:type="spellStart"/>
      <w:r w:rsidRPr="007A7203">
        <w:rPr>
          <w:rFonts w:ascii="Times New Roman" w:hAnsi="Times New Roman"/>
          <w:sz w:val="24"/>
          <w:szCs w:val="24"/>
        </w:rPr>
        <w:t>upr</w:t>
      </w:r>
      <w:proofErr w:type="spellEnd"/>
      <w:r w:rsidRPr="007A7203">
        <w:rPr>
          <w:rFonts w:ascii="Times New Roman" w:hAnsi="Times New Roman"/>
          <w:sz w:val="24"/>
          <w:szCs w:val="24"/>
        </w:rPr>
        <w:t xml:space="preserve">. nr: </w:t>
      </w:r>
      <w:r w:rsidR="005C4B85">
        <w:rPr>
          <w:rFonts w:ascii="Times New Roman" w:hAnsi="Times New Roman"/>
          <w:sz w:val="24"/>
          <w:szCs w:val="24"/>
        </w:rPr>
        <w:t>Z</w:t>
      </w:r>
      <w:r w:rsidR="00634E19">
        <w:rPr>
          <w:rFonts w:ascii="Times New Roman" w:hAnsi="Times New Roman"/>
          <w:sz w:val="24"/>
          <w:szCs w:val="24"/>
        </w:rPr>
        <w:t>AP/0227/OWOE/11</w:t>
      </w:r>
    </w:p>
    <w:p w14:paraId="142D705F" w14:textId="77777777" w:rsidR="007A7203" w:rsidRDefault="007A7203" w:rsidP="00515FC8">
      <w:pPr>
        <w:rPr>
          <w:rFonts w:ascii="Times New Roman" w:hAnsi="Times New Roman"/>
        </w:rPr>
      </w:pPr>
    </w:p>
    <w:p w14:paraId="2E3CACE0" w14:textId="07B31762" w:rsidR="007A7203" w:rsidRDefault="001F3F60" w:rsidP="007A7203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Maj</w:t>
      </w:r>
      <w:r w:rsidR="007A7203">
        <w:rPr>
          <w:rFonts w:ascii="Times New Roman" w:hAnsi="Times New Roman"/>
        </w:rPr>
        <w:t xml:space="preserve"> </w:t>
      </w:r>
      <w:r w:rsidR="007A7203" w:rsidRPr="007A7203">
        <w:rPr>
          <w:rFonts w:ascii="Times New Roman" w:hAnsi="Times New Roman"/>
        </w:rPr>
        <w:t>20</w:t>
      </w:r>
      <w:r w:rsidR="007A7203">
        <w:rPr>
          <w:rFonts w:ascii="Times New Roman" w:hAnsi="Times New Roman"/>
        </w:rPr>
        <w:t>2</w:t>
      </w:r>
      <w:r>
        <w:rPr>
          <w:rFonts w:ascii="Times New Roman" w:hAnsi="Times New Roman"/>
        </w:rPr>
        <w:t>6</w:t>
      </w:r>
      <w:r w:rsidR="007A7203" w:rsidRPr="007A7203">
        <w:rPr>
          <w:rFonts w:ascii="Times New Roman" w:hAnsi="Times New Roman"/>
        </w:rPr>
        <w:t xml:space="preserve"> r</w:t>
      </w:r>
      <w:r w:rsidR="007A7203">
        <w:rPr>
          <w:rFonts w:ascii="Times New Roman" w:hAnsi="Times New Roman"/>
        </w:rPr>
        <w:t>.</w:t>
      </w:r>
    </w:p>
    <w:p w14:paraId="68C0E856" w14:textId="77777777" w:rsidR="005C4B85" w:rsidRDefault="005C4B85" w:rsidP="00DC26DF">
      <w:pPr>
        <w:jc w:val="both"/>
        <w:rPr>
          <w:rFonts w:ascii="Times New Roman" w:hAnsi="Times New Roman"/>
          <w:sz w:val="24"/>
          <w:szCs w:val="24"/>
        </w:rPr>
      </w:pPr>
    </w:p>
    <w:p w14:paraId="4B9E18B6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lastRenderedPageBreak/>
        <w:t>WSTĘP</w:t>
      </w:r>
    </w:p>
    <w:p w14:paraId="0B26E66C" w14:textId="77777777" w:rsidR="00DC26DF" w:rsidRPr="00F21664" w:rsidRDefault="00DC26DF" w:rsidP="00F21664">
      <w:pPr>
        <w:pStyle w:val="Akapitzlist"/>
        <w:numPr>
          <w:ilvl w:val="1"/>
          <w:numId w:val="2"/>
        </w:num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Przedmiot ST</w:t>
      </w:r>
    </w:p>
    <w:p w14:paraId="6E626AB7" w14:textId="3AB0B31F" w:rsidR="00DC26DF" w:rsidRPr="00F21664" w:rsidRDefault="00DC26DF" w:rsidP="00842400">
      <w:pPr>
        <w:ind w:left="360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 xml:space="preserve">Przedmiotem opracowania jest wymiana WLZ oraz obwodów administracyjnych w częściach wspólnych w budynku mieszkalnym </w:t>
      </w:r>
      <w:r w:rsidR="00F21664">
        <w:rPr>
          <w:rFonts w:ascii="Times New Roman" w:hAnsi="Times New Roman"/>
          <w:sz w:val="24"/>
          <w:szCs w:val="24"/>
        </w:rPr>
        <w:t xml:space="preserve">przy ul. </w:t>
      </w:r>
      <w:r w:rsidR="001F3F60">
        <w:rPr>
          <w:rFonts w:ascii="Times New Roman" w:hAnsi="Times New Roman"/>
          <w:b/>
          <w:sz w:val="24"/>
          <w:szCs w:val="24"/>
          <w:u w:val="single"/>
        </w:rPr>
        <w:t>Gryfińskiej 14</w:t>
      </w:r>
      <w:r w:rsidR="007F07B4">
        <w:rPr>
          <w:rFonts w:ascii="Times New Roman" w:hAnsi="Times New Roman"/>
          <w:b/>
          <w:sz w:val="24"/>
          <w:szCs w:val="24"/>
          <w:u w:val="single"/>
        </w:rPr>
        <w:t>4</w:t>
      </w:r>
      <w:r w:rsidR="003076B0">
        <w:rPr>
          <w:rFonts w:ascii="Times New Roman" w:hAnsi="Times New Roman"/>
          <w:b/>
          <w:sz w:val="24"/>
          <w:szCs w:val="24"/>
          <w:u w:val="single"/>
        </w:rPr>
        <w:t xml:space="preserve"> w</w:t>
      </w:r>
      <w:r w:rsidR="00CB6118" w:rsidRPr="00CB6118">
        <w:rPr>
          <w:rFonts w:ascii="Times New Roman" w:hAnsi="Times New Roman"/>
          <w:b/>
          <w:sz w:val="24"/>
          <w:szCs w:val="24"/>
          <w:u w:val="single"/>
        </w:rPr>
        <w:t xml:space="preserve"> Szczecin</w:t>
      </w:r>
      <w:r w:rsidR="003076B0">
        <w:rPr>
          <w:rFonts w:ascii="Times New Roman" w:hAnsi="Times New Roman"/>
          <w:b/>
          <w:sz w:val="24"/>
          <w:szCs w:val="24"/>
          <w:u w:val="single"/>
        </w:rPr>
        <w:t>ie</w:t>
      </w:r>
      <w:r w:rsidRPr="00F21664">
        <w:rPr>
          <w:rFonts w:ascii="Times New Roman" w:hAnsi="Times New Roman"/>
          <w:sz w:val="24"/>
          <w:szCs w:val="24"/>
        </w:rPr>
        <w:t>.</w:t>
      </w:r>
    </w:p>
    <w:p w14:paraId="50A4D222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1.2 Zakres stosowania ST</w:t>
      </w:r>
    </w:p>
    <w:p w14:paraId="5E1E52AB" w14:textId="77777777" w:rsidR="00DC26DF" w:rsidRPr="00F21664" w:rsidRDefault="00DC26DF" w:rsidP="0084240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Specyfikacja jest stosowana jako dokument przetargowy i kontraktowy w zlecaniu i realizacji robót</w:t>
      </w:r>
      <w:r w:rsidR="00842400">
        <w:rPr>
          <w:rFonts w:ascii="Times New Roman" w:hAnsi="Times New Roman"/>
          <w:sz w:val="24"/>
          <w:szCs w:val="24"/>
        </w:rPr>
        <w:t xml:space="preserve"> wymienionych w punkcie 1.1. </w:t>
      </w:r>
      <w:r w:rsidRPr="00F21664">
        <w:rPr>
          <w:rFonts w:ascii="Times New Roman" w:hAnsi="Times New Roman"/>
          <w:sz w:val="24"/>
          <w:szCs w:val="24"/>
        </w:rPr>
        <w:t>Zakres specyfikacji obejmuje</w:t>
      </w:r>
      <w:r w:rsidR="005C4B85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roboty elektroinstalacyjne instalacji elektrycznych w istniejącym budynku .</w:t>
      </w:r>
    </w:p>
    <w:p w14:paraId="4C564EAD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1.3 Zakres robót objętych ST</w:t>
      </w:r>
    </w:p>
    <w:p w14:paraId="2615138C" w14:textId="77777777" w:rsidR="00DC26DF" w:rsidRPr="00F21664" w:rsidRDefault="00DC26DF" w:rsidP="00E702B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 xml:space="preserve">Ustalenia zawarte w niniejszej ST obejmują wszystkie czynności umożliwiające i mające na celu wykonanie robót wymienionych w punkcie 1.1 w zakresie zgodnym z </w:t>
      </w:r>
      <w:r w:rsidR="00842400">
        <w:rPr>
          <w:rFonts w:ascii="Times New Roman" w:hAnsi="Times New Roman"/>
          <w:sz w:val="24"/>
          <w:szCs w:val="24"/>
        </w:rPr>
        <w:t>PRZEDMIAREM ROBÓT</w:t>
      </w:r>
      <w:r w:rsidRPr="00F21664">
        <w:rPr>
          <w:rFonts w:ascii="Times New Roman" w:hAnsi="Times New Roman"/>
          <w:sz w:val="24"/>
          <w:szCs w:val="24"/>
        </w:rPr>
        <w:t xml:space="preserve"> obejmującym:</w:t>
      </w:r>
    </w:p>
    <w:p w14:paraId="119BAD64" w14:textId="77777777" w:rsidR="00DC26DF" w:rsidRPr="0067509A" w:rsidRDefault="00DF2CC6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Wyłącznik </w:t>
      </w:r>
      <w:proofErr w:type="spellStart"/>
      <w:r>
        <w:rPr>
          <w:rFonts w:ascii="Times New Roman" w:hAnsi="Times New Roman"/>
          <w:sz w:val="24"/>
          <w:szCs w:val="24"/>
        </w:rPr>
        <w:t>p.</w:t>
      </w:r>
      <w:r w:rsidRPr="0067509A">
        <w:rPr>
          <w:rFonts w:ascii="Times New Roman" w:hAnsi="Times New Roman"/>
          <w:sz w:val="24"/>
          <w:szCs w:val="24"/>
        </w:rPr>
        <w:t>pożarowy</w:t>
      </w:r>
      <w:proofErr w:type="spellEnd"/>
      <w:r w:rsidR="00DC26DF" w:rsidRPr="0067509A">
        <w:rPr>
          <w:rFonts w:ascii="Times New Roman" w:hAnsi="Times New Roman"/>
          <w:sz w:val="24"/>
          <w:szCs w:val="24"/>
        </w:rPr>
        <w:t>.</w:t>
      </w:r>
    </w:p>
    <w:p w14:paraId="1C578C67" w14:textId="77777777" w:rsidR="00DC26DF" w:rsidRDefault="0067509A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Tablica Główna TG</w:t>
      </w:r>
    </w:p>
    <w:p w14:paraId="6980C885" w14:textId="0E539136" w:rsidR="0063389C" w:rsidRPr="0067509A" w:rsidRDefault="0063389C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Wyłącznik główny prądu</w:t>
      </w:r>
    </w:p>
    <w:p w14:paraId="65B2124C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Rozdzielnice mieszkaniowe TM</w:t>
      </w:r>
    </w:p>
    <w:p w14:paraId="7B74E75D" w14:textId="77777777" w:rsidR="00DC26DF" w:rsidRPr="0067509A" w:rsidRDefault="00CF450A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WL</w:t>
      </w:r>
      <w:r w:rsidR="0067509A">
        <w:rPr>
          <w:rFonts w:ascii="Times New Roman" w:hAnsi="Times New Roman"/>
          <w:sz w:val="24"/>
          <w:szCs w:val="24"/>
        </w:rPr>
        <w:t>Z</w:t>
      </w:r>
      <w:r w:rsidR="00DC26DF" w:rsidRPr="0067509A">
        <w:rPr>
          <w:rFonts w:ascii="Times New Roman" w:hAnsi="Times New Roman"/>
          <w:sz w:val="24"/>
          <w:szCs w:val="24"/>
        </w:rPr>
        <w:t xml:space="preserve"> zasilające tablice TM w mieszkaniach</w:t>
      </w:r>
    </w:p>
    <w:p w14:paraId="4EDCE15B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Pomiar energii ADM</w:t>
      </w:r>
    </w:p>
    <w:p w14:paraId="0ABE4298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dla części administracyjnej</w:t>
      </w:r>
    </w:p>
    <w:p w14:paraId="400D6F3A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Oświetlenie klatek schodowych</w:t>
      </w:r>
    </w:p>
    <w:p w14:paraId="5E70CBC6" w14:textId="77777777" w:rsidR="00DC26DF" w:rsidRPr="005C4B85" w:rsidRDefault="00DC26DF" w:rsidP="005C4B85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dzwonkowa do mieszkań</w:t>
      </w:r>
    </w:p>
    <w:p w14:paraId="2846649D" w14:textId="77777777" w:rsidR="00DC26DF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Uziomy wyrównawcze</w:t>
      </w:r>
    </w:p>
    <w:p w14:paraId="024CAB16" w14:textId="11893637" w:rsidR="0063389C" w:rsidRPr="0067509A" w:rsidRDefault="0063389C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Uziemienie Tablicy Głównej TG</w:t>
      </w:r>
    </w:p>
    <w:p w14:paraId="2F8EB447" w14:textId="77777777" w:rsidR="00DC26DF" w:rsidRPr="0067509A" w:rsidRDefault="00DC26DF" w:rsidP="0067509A">
      <w:pPr>
        <w:pStyle w:val="Akapitzlist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</w:rPr>
      </w:pPr>
      <w:r w:rsidRPr="0067509A">
        <w:rPr>
          <w:rFonts w:ascii="Times New Roman" w:hAnsi="Times New Roman"/>
          <w:sz w:val="24"/>
          <w:szCs w:val="24"/>
        </w:rPr>
        <w:t>Instalacje ochrony przeciwporażeniowej</w:t>
      </w:r>
    </w:p>
    <w:p w14:paraId="10A6C816" w14:textId="63DFD746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Wymiana instalacji dotyczyć będzie części ogólnej administracyjnej w pełnym zakresie poprzez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wymianę wszystkich istniejących tablic</w:t>
      </w:r>
      <w:r w:rsidR="00033956">
        <w:rPr>
          <w:rFonts w:ascii="Times New Roman" w:hAnsi="Times New Roman"/>
          <w:sz w:val="24"/>
          <w:szCs w:val="24"/>
        </w:rPr>
        <w:t>:</w:t>
      </w:r>
      <w:r w:rsidRPr="00F21664">
        <w:rPr>
          <w:rFonts w:ascii="Times New Roman" w:hAnsi="Times New Roman"/>
          <w:sz w:val="24"/>
          <w:szCs w:val="24"/>
        </w:rPr>
        <w:t xml:space="preserve"> główn</w:t>
      </w:r>
      <w:r w:rsidR="0067509A">
        <w:rPr>
          <w:rFonts w:ascii="Times New Roman" w:hAnsi="Times New Roman"/>
          <w:sz w:val="24"/>
          <w:szCs w:val="24"/>
        </w:rPr>
        <w:t>ej</w:t>
      </w:r>
      <w:r w:rsidRPr="00F21664">
        <w:rPr>
          <w:rFonts w:ascii="Times New Roman" w:hAnsi="Times New Roman"/>
          <w:sz w:val="24"/>
          <w:szCs w:val="24"/>
        </w:rPr>
        <w:t>, piętrowych,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wymianę</w:t>
      </w:r>
      <w:r w:rsidR="00033956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zasilani</w:t>
      </w:r>
      <w:r w:rsidR="00033956">
        <w:rPr>
          <w:rFonts w:ascii="Times New Roman" w:hAnsi="Times New Roman"/>
          <w:sz w:val="24"/>
          <w:szCs w:val="24"/>
        </w:rPr>
        <w:t>a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obwodów głównych oświetle</w:t>
      </w:r>
      <w:r w:rsidR="0067509A">
        <w:rPr>
          <w:rFonts w:ascii="Times New Roman" w:hAnsi="Times New Roman"/>
          <w:sz w:val="24"/>
          <w:szCs w:val="24"/>
        </w:rPr>
        <w:t xml:space="preserve">nia </w:t>
      </w:r>
      <w:r w:rsidR="00033956">
        <w:rPr>
          <w:rFonts w:ascii="Times New Roman" w:hAnsi="Times New Roman"/>
          <w:sz w:val="24"/>
          <w:szCs w:val="24"/>
        </w:rPr>
        <w:t xml:space="preserve">na </w:t>
      </w:r>
      <w:r w:rsidR="0067509A">
        <w:rPr>
          <w:rFonts w:ascii="Times New Roman" w:hAnsi="Times New Roman"/>
          <w:sz w:val="24"/>
          <w:szCs w:val="24"/>
        </w:rPr>
        <w:t>klatce schodowej</w:t>
      </w:r>
      <w:r w:rsidRPr="00F21664">
        <w:rPr>
          <w:rFonts w:ascii="Times New Roman" w:hAnsi="Times New Roman"/>
          <w:sz w:val="24"/>
          <w:szCs w:val="24"/>
        </w:rPr>
        <w:t>. Dotyczyć będzie również instalacji oświetlenia korytarz</w:t>
      </w:r>
      <w:r w:rsidR="0067509A">
        <w:rPr>
          <w:rFonts w:ascii="Times New Roman" w:hAnsi="Times New Roman"/>
          <w:sz w:val="24"/>
          <w:szCs w:val="24"/>
        </w:rPr>
        <w:t>y</w:t>
      </w:r>
      <w:r w:rsidR="00F53DFA">
        <w:rPr>
          <w:rFonts w:ascii="Times New Roman" w:hAnsi="Times New Roman"/>
          <w:sz w:val="24"/>
          <w:szCs w:val="24"/>
        </w:rPr>
        <w:t xml:space="preserve"> części wspólnych</w:t>
      </w:r>
      <w:r w:rsidR="00033956">
        <w:rPr>
          <w:rFonts w:ascii="Times New Roman" w:hAnsi="Times New Roman"/>
          <w:sz w:val="24"/>
          <w:szCs w:val="24"/>
        </w:rPr>
        <w:t>.</w:t>
      </w:r>
    </w:p>
    <w:p w14:paraId="6956A19F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 części dotyczącej mieszkań obejmować będzie wykonanie wewnętrznych linii zasilających do mieszkań oraz zabudowę rozdzielnic mieszkaniowych TM wraz z przyłączeniem obwodów istniejących.</w:t>
      </w:r>
    </w:p>
    <w:p w14:paraId="3B83425B" w14:textId="77777777" w:rsidR="00E702BF" w:rsidRDefault="00E702BF" w:rsidP="00DC26DF">
      <w:pPr>
        <w:jc w:val="both"/>
        <w:rPr>
          <w:rFonts w:ascii="Times New Roman" w:hAnsi="Times New Roman"/>
          <w:sz w:val="24"/>
          <w:szCs w:val="24"/>
        </w:rPr>
      </w:pPr>
    </w:p>
    <w:p w14:paraId="35955E9F" w14:textId="77777777" w:rsidR="00CB6118" w:rsidRDefault="00CB6118" w:rsidP="00DC26DF">
      <w:pPr>
        <w:jc w:val="both"/>
        <w:rPr>
          <w:rFonts w:ascii="Times New Roman" w:hAnsi="Times New Roman"/>
          <w:sz w:val="24"/>
          <w:szCs w:val="24"/>
        </w:rPr>
      </w:pPr>
    </w:p>
    <w:p w14:paraId="3E5BD121" w14:textId="77777777" w:rsidR="00595254" w:rsidRDefault="00595254" w:rsidP="00DC26DF">
      <w:pPr>
        <w:jc w:val="both"/>
        <w:rPr>
          <w:rFonts w:ascii="Times New Roman" w:hAnsi="Times New Roman"/>
          <w:sz w:val="24"/>
          <w:szCs w:val="24"/>
        </w:rPr>
      </w:pPr>
    </w:p>
    <w:p w14:paraId="6372B0E2" w14:textId="77777777" w:rsidR="00033956" w:rsidRDefault="00033956" w:rsidP="00DC26DF">
      <w:pPr>
        <w:jc w:val="both"/>
        <w:rPr>
          <w:rFonts w:ascii="Times New Roman" w:hAnsi="Times New Roman"/>
          <w:sz w:val="24"/>
          <w:szCs w:val="24"/>
        </w:rPr>
      </w:pPr>
    </w:p>
    <w:p w14:paraId="7E6056EA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lastRenderedPageBreak/>
        <w:t>1.4 Określenia podstawowe</w:t>
      </w:r>
    </w:p>
    <w:p w14:paraId="50F3423F" w14:textId="77777777" w:rsidR="00DC26DF" w:rsidRPr="00F21664" w:rsidRDefault="00DC26DF" w:rsidP="0067509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Określenia podane w niniejszej ST są zgodne z odpowiednimi normami i przepisami.</w:t>
      </w:r>
    </w:p>
    <w:p w14:paraId="1F4152D1" w14:textId="77777777" w:rsidR="00DC26DF" w:rsidRPr="00F21664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1.5 Ogólne wymagania dotyczące robót</w:t>
      </w:r>
    </w:p>
    <w:p w14:paraId="2812CCEE" w14:textId="77777777" w:rsidR="00DC26DF" w:rsidRPr="00F21664" w:rsidRDefault="00DC26DF" w:rsidP="00C328C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Wykonawca robót jest odpowiedzialny za jakość ich wykonania oraz za zgodność z dokumentacją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projektową, Specyfikacją Techniczną i poleceniami nadzoru inwestorskiego i autorskiego, zgodnie</w:t>
      </w:r>
      <w:r w:rsidR="0067509A">
        <w:rPr>
          <w:rFonts w:ascii="Times New Roman" w:hAnsi="Times New Roman"/>
          <w:sz w:val="24"/>
          <w:szCs w:val="24"/>
        </w:rPr>
        <w:t xml:space="preserve"> </w:t>
      </w:r>
      <w:r w:rsidRPr="00F21664">
        <w:rPr>
          <w:rFonts w:ascii="Times New Roman" w:hAnsi="Times New Roman"/>
          <w:sz w:val="24"/>
          <w:szCs w:val="24"/>
        </w:rPr>
        <w:t>z art. 22, 23 i 28 ustawy Prawo Budowlane.</w:t>
      </w:r>
    </w:p>
    <w:p w14:paraId="744C985B" w14:textId="77777777" w:rsidR="00DC26DF" w:rsidRDefault="00DC26DF" w:rsidP="00DC26DF">
      <w:pPr>
        <w:jc w:val="both"/>
        <w:rPr>
          <w:rFonts w:ascii="Times New Roman" w:hAnsi="Times New Roman"/>
          <w:sz w:val="24"/>
          <w:szCs w:val="24"/>
        </w:rPr>
      </w:pPr>
      <w:r w:rsidRPr="00F21664">
        <w:rPr>
          <w:rFonts w:ascii="Times New Roman" w:hAnsi="Times New Roman"/>
          <w:sz w:val="24"/>
          <w:szCs w:val="24"/>
        </w:rPr>
        <w:t>2. WYMAGANIA SZCZEGÓŁOWE DOTYCZĄCE ROB</w:t>
      </w:r>
      <w:r w:rsidR="00C328CA">
        <w:rPr>
          <w:rFonts w:ascii="Times New Roman" w:hAnsi="Times New Roman"/>
          <w:sz w:val="24"/>
          <w:szCs w:val="24"/>
        </w:rPr>
        <w:t>ÓT</w:t>
      </w:r>
    </w:p>
    <w:p w14:paraId="397DC95B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2.1. Materiały</w:t>
      </w:r>
    </w:p>
    <w:p w14:paraId="29A269EC" w14:textId="77777777" w:rsidR="00561C05" w:rsidRPr="00561C05" w:rsidRDefault="00561C05" w:rsidP="00561C05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Wykonawca jest zobowiązany dostarczyć materiały zgodnie z wymaganiami dokumentacji projektowej i ST.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Wykonawca powinien poinformować nadzór inwestorski o proponowanych źródłach otrzymania materiałów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rozpoczęciem ich dostawy.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Materiały na budowę należy dostarczyć łącznie ze świadectwami jakości, kartami gwarancyjnymi,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obowiązującymi certyfikatami i protokołami odbioru technicznego.</w:t>
      </w:r>
    </w:p>
    <w:p w14:paraId="56C64F9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2.2. Sprzęt</w:t>
      </w:r>
    </w:p>
    <w:p w14:paraId="10E8FB73" w14:textId="77777777" w:rsidR="00561C05" w:rsidRPr="00561C05" w:rsidRDefault="00561C05" w:rsidP="00561C05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Roboty można wykonywać przy użyciu dowolnego sprzętu przewidzianego do danego rodzaju robót.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Nie wolno używać narzędzi uszkodzonych oraz nie odpowiadających aktualnym normom przedmiotowym.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Wykonawca jest zobowiązany do używania jedynie takiego sprzętu, który nie spowoduje niekorzystnego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wpływu na jakość wykonywanych robót, zarówno w miejscu tych robót, jak też przy wykonywaniu czynności</w:t>
      </w:r>
      <w:r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pomocniczych oraz w czasie transportu, załadunku i wyładunku materiałów, sprzętu itp.</w:t>
      </w:r>
    </w:p>
    <w:p w14:paraId="55033435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2.3 Transport</w:t>
      </w:r>
    </w:p>
    <w:p w14:paraId="76F6AF64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Materiały i sprzęt mogą być przewożone dowolnymi środkami transportu, jednak w sposób zabezpieczający</w:t>
      </w:r>
      <w:r w:rsidR="00CF45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ich uszkodzeniem. Transport materiałów winien odbywać się zgodnie z wytycznymi celem zapewnienia bezpiecznego składowania.</w:t>
      </w:r>
    </w:p>
    <w:p w14:paraId="70B37CD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2.4. Wymagania organizacyjne</w:t>
      </w:r>
    </w:p>
    <w:p w14:paraId="30CA666E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Wykonawca w porozumieniu z Użytkownikiem przedstawi do akceptacji projekt organizacji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i harmonogram robót uwzględniający wszystkie warunki ich wykonania tak aby realizacja zakresu robót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remontowych realizowana była przy uwzględnienie funkcjonowania budynku na czas remontu.</w:t>
      </w:r>
    </w:p>
    <w:p w14:paraId="5FC867B2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Powyższy zakres robót może być przeprowadzone tylko przez wykonawcę posiadającego niezbędne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 xml:space="preserve">uprawnienia do wykonywania robót objętych </w:t>
      </w:r>
      <w:r w:rsidR="00104647">
        <w:rPr>
          <w:rFonts w:ascii="Times New Roman" w:hAnsi="Times New Roman"/>
          <w:sz w:val="24"/>
          <w:szCs w:val="24"/>
        </w:rPr>
        <w:t>umową</w:t>
      </w:r>
      <w:r w:rsidR="006265AF" w:rsidRPr="006265AF">
        <w:rPr>
          <w:rFonts w:ascii="Times New Roman" w:hAnsi="Times New Roman"/>
          <w:sz w:val="24"/>
          <w:szCs w:val="24"/>
        </w:rPr>
        <w:t>.</w:t>
      </w:r>
    </w:p>
    <w:p w14:paraId="263EFA6C" w14:textId="77777777" w:rsidR="00561C05" w:rsidRPr="006265AF" w:rsidRDefault="00561C05" w:rsidP="006265AF">
      <w:pPr>
        <w:pStyle w:val="Akapitzlist"/>
        <w:numPr>
          <w:ilvl w:val="0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Przed rozpoczęciem montażu instalacji kierownik robót powinien stwierdzić, że:</w:t>
      </w:r>
      <w:r w:rsidR="006265AF" w:rsidRP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obiekt odpowiada warunkom zgodnym z przepisami bezpieczeństwa pracy do prowadzenia robót</w:t>
      </w:r>
      <w:r w:rsidR="006265AF">
        <w:rPr>
          <w:rFonts w:ascii="Times New Roman" w:hAnsi="Times New Roman"/>
          <w:sz w:val="24"/>
          <w:szCs w:val="24"/>
        </w:rPr>
        <w:t xml:space="preserve"> </w:t>
      </w:r>
      <w:r w:rsidRPr="006265AF">
        <w:rPr>
          <w:rFonts w:ascii="Times New Roman" w:hAnsi="Times New Roman"/>
          <w:sz w:val="24"/>
          <w:szCs w:val="24"/>
        </w:rPr>
        <w:t>instalacyjnych</w:t>
      </w:r>
      <w:r w:rsidR="006265AF" w:rsidRPr="006265AF">
        <w:rPr>
          <w:rFonts w:ascii="Times New Roman" w:hAnsi="Times New Roman"/>
          <w:sz w:val="24"/>
          <w:szCs w:val="24"/>
        </w:rPr>
        <w:t>.</w:t>
      </w:r>
    </w:p>
    <w:p w14:paraId="5919C425" w14:textId="77777777" w:rsidR="006265AF" w:rsidRDefault="006265AF" w:rsidP="00561C05">
      <w:pPr>
        <w:jc w:val="both"/>
        <w:rPr>
          <w:rFonts w:ascii="Times New Roman" w:hAnsi="Times New Roman"/>
          <w:sz w:val="24"/>
          <w:szCs w:val="24"/>
        </w:rPr>
      </w:pPr>
    </w:p>
    <w:p w14:paraId="4C86A12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2.5. Kontrola jakości robót</w:t>
      </w:r>
    </w:p>
    <w:p w14:paraId="63E1033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</w:t>
      </w:r>
      <w:r w:rsidR="006265AF">
        <w:rPr>
          <w:rFonts w:ascii="Times New Roman" w:hAnsi="Times New Roman"/>
          <w:sz w:val="24"/>
          <w:szCs w:val="24"/>
        </w:rPr>
        <w:t>5</w:t>
      </w:r>
      <w:r w:rsidRPr="00561C05">
        <w:rPr>
          <w:rFonts w:ascii="Times New Roman" w:hAnsi="Times New Roman"/>
          <w:sz w:val="24"/>
          <w:szCs w:val="24"/>
        </w:rPr>
        <w:t>.1 Zakres badań kontrolnych obejmuje:</w:t>
      </w:r>
    </w:p>
    <w:p w14:paraId="4A467CED" w14:textId="00AB7F16" w:rsidR="00561C05" w:rsidRPr="00561C05" w:rsidRDefault="00561C05" w:rsidP="006265AF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stwierdzenie kwalifikacji wykonawcy</w:t>
      </w:r>
      <w:r w:rsidR="00F53DFA">
        <w:rPr>
          <w:rFonts w:ascii="Times New Roman" w:hAnsi="Times New Roman"/>
          <w:sz w:val="24"/>
          <w:szCs w:val="24"/>
        </w:rPr>
        <w:t>,</w:t>
      </w:r>
      <w:r w:rsidR="006265AF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stwierdzenie posiadania przez wykonawcę posiadania świadectw dopuszczających materi</w:t>
      </w:r>
      <w:r w:rsidR="005C4B85">
        <w:rPr>
          <w:rFonts w:ascii="Times New Roman" w:hAnsi="Times New Roman"/>
          <w:sz w:val="24"/>
          <w:szCs w:val="24"/>
        </w:rPr>
        <w:t>ał do stosowania w budownictwie,</w:t>
      </w:r>
      <w:r w:rsidRPr="00561C05">
        <w:rPr>
          <w:rFonts w:ascii="Times New Roman" w:hAnsi="Times New Roman"/>
          <w:sz w:val="24"/>
          <w:szCs w:val="24"/>
        </w:rPr>
        <w:t xml:space="preserve"> stwierdzenie właściwej jakości materiałów </w:t>
      </w:r>
      <w:r w:rsidR="005C4B85">
        <w:rPr>
          <w:rFonts w:ascii="Times New Roman" w:hAnsi="Times New Roman"/>
          <w:sz w:val="24"/>
          <w:szCs w:val="24"/>
        </w:rPr>
        <w:t>na podstawie atestów producenta,</w:t>
      </w:r>
      <w:r w:rsidRPr="00561C05">
        <w:rPr>
          <w:rFonts w:ascii="Times New Roman" w:hAnsi="Times New Roman"/>
          <w:sz w:val="24"/>
          <w:szCs w:val="24"/>
        </w:rPr>
        <w:t xml:space="preserve"> wizualną ocenę wykonanych czynności</w:t>
      </w:r>
      <w:r w:rsidR="006265AF">
        <w:rPr>
          <w:rFonts w:ascii="Times New Roman" w:hAnsi="Times New Roman"/>
          <w:sz w:val="24"/>
          <w:szCs w:val="24"/>
        </w:rPr>
        <w:t>.</w:t>
      </w:r>
    </w:p>
    <w:p w14:paraId="0D335F4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2.4.2 Po wykonaniu robót należy wykonać badania i pomiary :</w:t>
      </w:r>
    </w:p>
    <w:p w14:paraId="06DBC03A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sprawdzenie ciągłości żył przewodów</w:t>
      </w:r>
    </w:p>
    <w:p w14:paraId="376A2DD7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pomiar rezystancji izolacji</w:t>
      </w:r>
    </w:p>
    <w:p w14:paraId="7F6D507E" w14:textId="77777777" w:rsidR="00561C05" w:rsidRPr="006265AF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sprawdzenie skuteczności ochrony przeciwporażeniowej</w:t>
      </w:r>
    </w:p>
    <w:p w14:paraId="1FB5E53E" w14:textId="78F909FE" w:rsidR="00561C05" w:rsidRDefault="00561C0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 w:rsidRPr="006265AF">
        <w:rPr>
          <w:rFonts w:ascii="Times New Roman" w:hAnsi="Times New Roman"/>
          <w:sz w:val="24"/>
          <w:szCs w:val="24"/>
        </w:rPr>
        <w:t>pomiar ciągłości i rezystancji uziemienia wyrównawczego</w:t>
      </w:r>
      <w:r w:rsidR="00F53DFA">
        <w:rPr>
          <w:rFonts w:ascii="Times New Roman" w:hAnsi="Times New Roman"/>
          <w:sz w:val="24"/>
          <w:szCs w:val="24"/>
        </w:rPr>
        <w:t xml:space="preserve"> i ochronnego</w:t>
      </w:r>
    </w:p>
    <w:p w14:paraId="20282B8E" w14:textId="77777777" w:rsidR="005C4B85" w:rsidRPr="006265AF" w:rsidRDefault="005C4B85" w:rsidP="006265AF">
      <w:pPr>
        <w:pStyle w:val="Akapitzlist"/>
        <w:numPr>
          <w:ilvl w:val="0"/>
          <w:numId w:val="7"/>
        </w:numPr>
        <w:ind w:left="85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badanie wyłącznika głównego </w:t>
      </w:r>
      <w:proofErr w:type="spellStart"/>
      <w:r>
        <w:rPr>
          <w:rFonts w:ascii="Times New Roman" w:hAnsi="Times New Roman"/>
          <w:sz w:val="24"/>
          <w:szCs w:val="24"/>
        </w:rPr>
        <w:t>ppoż</w:t>
      </w:r>
      <w:proofErr w:type="spellEnd"/>
    </w:p>
    <w:p w14:paraId="401BAA9F" w14:textId="77777777" w:rsidR="00561C05" w:rsidRPr="00561C05" w:rsidRDefault="00561C05" w:rsidP="006265AF">
      <w:pPr>
        <w:ind w:left="567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 xml:space="preserve"> Wszystkie wyniki badań i pomiarów należy zamieścić w protokołach.</w:t>
      </w:r>
    </w:p>
    <w:p w14:paraId="006D6CE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2.6. Obmiar robót</w:t>
      </w:r>
    </w:p>
    <w:p w14:paraId="00F7BD47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zależności od wykonywanych czynności jed</w:t>
      </w:r>
      <w:r w:rsidR="005C4B85">
        <w:rPr>
          <w:rFonts w:ascii="Times New Roman" w:hAnsi="Times New Roman"/>
          <w:sz w:val="24"/>
          <w:szCs w:val="24"/>
        </w:rPr>
        <w:t>nostką obmiaru jest metr [m],</w:t>
      </w:r>
      <w:r w:rsidRPr="00561C05">
        <w:rPr>
          <w:rFonts w:ascii="Times New Roman" w:hAnsi="Times New Roman"/>
          <w:sz w:val="24"/>
          <w:szCs w:val="24"/>
        </w:rPr>
        <w:t xml:space="preserve"> ilość</w:t>
      </w:r>
    </w:p>
    <w:p w14:paraId="3B24FABA" w14:textId="7777777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sztuk [szt.]</w:t>
      </w:r>
      <w:r w:rsidR="005C4B85">
        <w:rPr>
          <w:rFonts w:ascii="Times New Roman" w:hAnsi="Times New Roman"/>
          <w:sz w:val="24"/>
          <w:szCs w:val="24"/>
        </w:rPr>
        <w:t xml:space="preserve"> lub komplet [</w:t>
      </w:r>
      <w:proofErr w:type="spellStart"/>
      <w:r w:rsidR="005C4B85">
        <w:rPr>
          <w:rFonts w:ascii="Times New Roman" w:hAnsi="Times New Roman"/>
          <w:sz w:val="24"/>
          <w:szCs w:val="24"/>
        </w:rPr>
        <w:t>kpl</w:t>
      </w:r>
      <w:proofErr w:type="spellEnd"/>
      <w:r w:rsidR="005C4B85">
        <w:rPr>
          <w:rFonts w:ascii="Times New Roman" w:hAnsi="Times New Roman"/>
          <w:sz w:val="24"/>
          <w:szCs w:val="24"/>
        </w:rPr>
        <w:t>.]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14B37DC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 WYKONANIE ROBÓT</w:t>
      </w:r>
    </w:p>
    <w:p w14:paraId="44EE3D53" w14:textId="6C5E4B91" w:rsidR="00561C05" w:rsidRPr="001F3F60" w:rsidRDefault="00561C05" w:rsidP="001F3F60">
      <w:pPr>
        <w:pStyle w:val="Akapitzlist"/>
        <w:numPr>
          <w:ilvl w:val="1"/>
          <w:numId w:val="16"/>
        </w:numPr>
        <w:jc w:val="both"/>
        <w:rPr>
          <w:rFonts w:ascii="Times New Roman" w:hAnsi="Times New Roman"/>
          <w:sz w:val="24"/>
          <w:szCs w:val="24"/>
        </w:rPr>
      </w:pPr>
      <w:r w:rsidRPr="001F3F60">
        <w:rPr>
          <w:rFonts w:ascii="Times New Roman" w:hAnsi="Times New Roman"/>
          <w:sz w:val="24"/>
          <w:szCs w:val="24"/>
        </w:rPr>
        <w:t>Układanie przewodów</w:t>
      </w:r>
    </w:p>
    <w:p w14:paraId="797CA9BD" w14:textId="77777777" w:rsidR="001F3F60" w:rsidRDefault="001F3F60" w:rsidP="001F3F60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</w:p>
    <w:p w14:paraId="073AFBB3" w14:textId="27AFFC06" w:rsidR="001F3F60" w:rsidRPr="001F3F60" w:rsidRDefault="00561C05" w:rsidP="001F3F60">
      <w:pPr>
        <w:pStyle w:val="Akapitzlist"/>
        <w:autoSpaceDE w:val="0"/>
        <w:autoSpaceDN w:val="0"/>
        <w:adjustRightInd w:val="0"/>
        <w:spacing w:after="0"/>
        <w:ind w:left="360"/>
        <w:jc w:val="both"/>
        <w:rPr>
          <w:rFonts w:ascii="Times New Roman" w:hAnsi="Times New Roman"/>
          <w:sz w:val="24"/>
          <w:szCs w:val="24"/>
        </w:rPr>
      </w:pPr>
      <w:r w:rsidRPr="001F3F60">
        <w:rPr>
          <w:rFonts w:ascii="Times New Roman" w:hAnsi="Times New Roman"/>
          <w:sz w:val="24"/>
          <w:szCs w:val="24"/>
        </w:rPr>
        <w:t xml:space="preserve">Układanie przewodów należy wykonać zgodnie z </w:t>
      </w:r>
      <w:r w:rsidR="001F3F60">
        <w:rPr>
          <w:rFonts w:ascii="Times New Roman" w:hAnsi="Times New Roman"/>
          <w:sz w:val="24"/>
          <w:szCs w:val="24"/>
        </w:rPr>
        <w:t>przepisami</w:t>
      </w:r>
      <w:r w:rsidRPr="001F3F60">
        <w:rPr>
          <w:rFonts w:ascii="Times New Roman" w:hAnsi="Times New Roman"/>
          <w:sz w:val="24"/>
          <w:szCs w:val="24"/>
        </w:rPr>
        <w:t>, w liniach prostych równoległych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do krawędzi ścian i stropów. Przejścia przewodów przez ściany należy wykonać w trwale mocowanych rurkach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ochronnych o średnicy wynoszącej, co najmniej 1,5</w:t>
      </w:r>
      <w:r w:rsidR="00104647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>- krotną wartość średnicy przewodu. Przepusty po</w:t>
      </w:r>
      <w:r w:rsidR="006265AF" w:rsidRPr="001F3F60">
        <w:rPr>
          <w:rFonts w:ascii="Times New Roman" w:hAnsi="Times New Roman"/>
          <w:sz w:val="24"/>
          <w:szCs w:val="24"/>
        </w:rPr>
        <w:t xml:space="preserve"> </w:t>
      </w:r>
      <w:r w:rsidRPr="001F3F60">
        <w:rPr>
          <w:rFonts w:ascii="Times New Roman" w:hAnsi="Times New Roman"/>
          <w:sz w:val="24"/>
          <w:szCs w:val="24"/>
        </w:rPr>
        <w:t xml:space="preserve">wciągnięciu przewodów uszczelnić pianką. Przewody należy układać pod tynkiem. </w:t>
      </w:r>
      <w:r w:rsidR="001F3F60" w:rsidRPr="001F3F60">
        <w:rPr>
          <w:rFonts w:ascii="Times New Roman" w:hAnsi="Times New Roman"/>
          <w:sz w:val="24"/>
          <w:szCs w:val="24"/>
        </w:rPr>
        <w:t>Remont instalacji elektrycznej musi być przeprowadzony przez osoby</w:t>
      </w:r>
      <w:r w:rsidR="001F3F60">
        <w:rPr>
          <w:rFonts w:ascii="Times New Roman" w:hAnsi="Times New Roman"/>
          <w:sz w:val="24"/>
          <w:szCs w:val="24"/>
        </w:rPr>
        <w:t xml:space="preserve"> </w:t>
      </w:r>
      <w:r w:rsidR="001F3F60" w:rsidRPr="001F3F60">
        <w:rPr>
          <w:rFonts w:ascii="Times New Roman" w:hAnsi="Times New Roman"/>
          <w:sz w:val="24"/>
          <w:szCs w:val="24"/>
        </w:rPr>
        <w:t>z odpowiednimi kwalifikacjami. Instalacja musi być wykonana zgodnie z obowiązującymi przepisami, rozporządzeniami.</w:t>
      </w:r>
    </w:p>
    <w:p w14:paraId="02B36BCD" w14:textId="7CD6B367" w:rsidR="00561C05" w:rsidRPr="00561C05" w:rsidRDefault="00561C05" w:rsidP="006265AF">
      <w:pPr>
        <w:ind w:left="426"/>
        <w:jc w:val="both"/>
        <w:rPr>
          <w:rFonts w:ascii="Times New Roman" w:hAnsi="Times New Roman"/>
          <w:sz w:val="24"/>
          <w:szCs w:val="24"/>
        </w:rPr>
      </w:pPr>
    </w:p>
    <w:p w14:paraId="383B585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2. Montaż tablic</w:t>
      </w:r>
    </w:p>
    <w:p w14:paraId="57B9A6CD" w14:textId="77777777" w:rsidR="00561C05" w:rsidRPr="00561C05" w:rsidRDefault="00104647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Wyłącznik p</w:t>
      </w:r>
      <w:r w:rsidRPr="00561C05">
        <w:rPr>
          <w:rFonts w:ascii="Times New Roman" w:hAnsi="Times New Roman"/>
          <w:sz w:val="24"/>
          <w:szCs w:val="24"/>
        </w:rPr>
        <w:t>poż.</w:t>
      </w:r>
      <w:r w:rsidR="00561C05" w:rsidRPr="00561C05">
        <w:rPr>
          <w:rFonts w:ascii="Times New Roman" w:hAnsi="Times New Roman"/>
          <w:sz w:val="24"/>
          <w:szCs w:val="24"/>
        </w:rPr>
        <w:t xml:space="preserve"> zabudować przy wejściu do klatki.</w:t>
      </w:r>
    </w:p>
    <w:p w14:paraId="0840EE1A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Dla budynku przewidziano tablic</w:t>
      </w:r>
      <w:r w:rsidR="006265AF">
        <w:rPr>
          <w:rFonts w:ascii="Times New Roman" w:hAnsi="Times New Roman"/>
          <w:sz w:val="24"/>
          <w:szCs w:val="24"/>
        </w:rPr>
        <w:t>ę</w:t>
      </w:r>
      <w:r w:rsidRPr="00561C05">
        <w:rPr>
          <w:rFonts w:ascii="Times New Roman" w:hAnsi="Times New Roman"/>
          <w:sz w:val="24"/>
          <w:szCs w:val="24"/>
        </w:rPr>
        <w:t xml:space="preserve"> główn</w:t>
      </w:r>
      <w:r w:rsidR="005C4B85">
        <w:rPr>
          <w:rFonts w:ascii="Times New Roman" w:hAnsi="Times New Roman"/>
          <w:sz w:val="24"/>
          <w:szCs w:val="24"/>
        </w:rPr>
        <w:t>ą</w:t>
      </w:r>
      <w:r w:rsidRPr="00561C05">
        <w:rPr>
          <w:rFonts w:ascii="Times New Roman" w:hAnsi="Times New Roman"/>
          <w:sz w:val="24"/>
          <w:szCs w:val="24"/>
        </w:rPr>
        <w:t>.</w:t>
      </w:r>
      <w:r w:rsidR="005C4B85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Tablica administracyjna TA zabudowana zostanie w tablic główn</w:t>
      </w:r>
      <w:r w:rsidR="006265AF">
        <w:rPr>
          <w:rFonts w:ascii="Times New Roman" w:hAnsi="Times New Roman"/>
          <w:sz w:val="24"/>
          <w:szCs w:val="24"/>
        </w:rPr>
        <w:t>ej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3DFB16F0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 tablicy wyprowa</w:t>
      </w:r>
      <w:r w:rsidR="005C4B85">
        <w:rPr>
          <w:rFonts w:ascii="Times New Roman" w:hAnsi="Times New Roman"/>
          <w:sz w:val="24"/>
          <w:szCs w:val="24"/>
        </w:rPr>
        <w:t>dzić obwody oświetleniowe klatki</w:t>
      </w:r>
      <w:r w:rsidRPr="00561C05">
        <w:rPr>
          <w:rFonts w:ascii="Times New Roman" w:hAnsi="Times New Roman"/>
          <w:sz w:val="24"/>
          <w:szCs w:val="24"/>
        </w:rPr>
        <w:t xml:space="preserve"> schodow</w:t>
      </w:r>
      <w:r w:rsidR="005C4B85">
        <w:rPr>
          <w:rFonts w:ascii="Times New Roman" w:hAnsi="Times New Roman"/>
          <w:sz w:val="24"/>
          <w:szCs w:val="24"/>
        </w:rPr>
        <w:t>ej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64ABD791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Zestawy tablic zabudować w skrzynkach II kl. ochronności w obudowie termoutwardzalnej.</w:t>
      </w:r>
    </w:p>
    <w:p w14:paraId="2F79C279" w14:textId="74D238A2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Rozdzielnice mieszkaniowe TM wykonać typu „S”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zabudować w miejscu dotychczas istniejących.</w:t>
      </w:r>
      <w:r w:rsidR="00F53DFA">
        <w:rPr>
          <w:rFonts w:ascii="Times New Roman" w:hAnsi="Times New Roman"/>
          <w:sz w:val="24"/>
          <w:szCs w:val="24"/>
        </w:rPr>
        <w:t xml:space="preserve"> Jeśli dotychczasowe rozdzielnice mieszkaniowe były zabudowane na klatkach schodowych należy przenieść je do mieszkań.</w:t>
      </w:r>
    </w:p>
    <w:p w14:paraId="6D266BE7" w14:textId="77777777" w:rsidR="00561C05" w:rsidRPr="00561C05" w:rsidRDefault="00561C05" w:rsidP="00344341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Liczniki energii</w:t>
      </w:r>
      <w:r w:rsidR="00344341">
        <w:rPr>
          <w:rFonts w:ascii="Times New Roman" w:hAnsi="Times New Roman"/>
          <w:sz w:val="24"/>
          <w:szCs w:val="24"/>
        </w:rPr>
        <w:t xml:space="preserve"> usytuowane zgodnie ze schematem uzgodnionym w ZE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70E40CA0" w14:textId="77777777" w:rsidR="0021178D" w:rsidRDefault="0021178D" w:rsidP="00561C05">
      <w:pPr>
        <w:jc w:val="both"/>
        <w:rPr>
          <w:rFonts w:ascii="Times New Roman" w:hAnsi="Times New Roman"/>
          <w:sz w:val="24"/>
          <w:szCs w:val="24"/>
        </w:rPr>
      </w:pPr>
    </w:p>
    <w:p w14:paraId="77C54DA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3. Trasowanie</w:t>
      </w:r>
    </w:p>
    <w:p w14:paraId="67403543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Trasa instalacji elektrycznych powinna przebiegać bezkolizyjnie z innymi instalacjami i urządzeniami, powinna być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przejrzysta, prosta i dostępna dla prawidłowej konserwacji oraz remontów. Wskazane jest aby przebiegała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liniach poziomych i pionowych.</w:t>
      </w:r>
    </w:p>
    <w:p w14:paraId="25483D75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4. Montaż konstrukcji wsporczych oraz uchwytów</w:t>
      </w:r>
    </w:p>
    <w:p w14:paraId="5F6A7D7B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Konstrukcje wsporcze i uchwyty przewidziane do ułożenia na nich instalacji elektrycznych, bez względu na rodzaj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instalacji, powinny być zamocowane do podłoża w sposób trwały, uwzględniający warunki lokalne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technologiczne, w jakich dana instalacja będzie pracować, oraz sam rodzaj instalacji.</w:t>
      </w:r>
    </w:p>
    <w:p w14:paraId="135CB892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</w:t>
      </w:r>
      <w:r w:rsidR="00344341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>5. Przejścia przez ściany i stropy</w:t>
      </w:r>
    </w:p>
    <w:p w14:paraId="67216731" w14:textId="77777777" w:rsidR="00561C05" w:rsidRPr="00561C05" w:rsidRDefault="00561C05" w:rsidP="00104647">
      <w:pPr>
        <w:ind w:firstLine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Przejścia przez ściany i stropy powinny spełniać następujące wymagania:</w:t>
      </w:r>
    </w:p>
    <w:p w14:paraId="0780BED0" w14:textId="30B29A10" w:rsidR="00561C05" w:rsidRPr="00561C05" w:rsidRDefault="00F53DFA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561C05" w:rsidRPr="00561C05">
        <w:rPr>
          <w:rFonts w:ascii="Times New Roman" w:hAnsi="Times New Roman"/>
          <w:sz w:val="24"/>
          <w:szCs w:val="24"/>
        </w:rPr>
        <w:t>szystkie przejścia obwodów instalacji elektrycznych przez ściany, stropy itp. muszą być chronione przed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uszkodzeniami. Przejścia te należy wykonywać w przepustach rurowych, przejścia pomiędzy pomieszczeniami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o różnych atmosferach powinny być wykonywane w sposób szczelny, zapewniający nieprzedostawanie się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wyziewów, obwody instalacji elektrycznych przechodząc przez podłogi muszą być chronione do wysokości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bezpiecznej przed przypadkowymi uszkodzeniami. Jako osłony przed uszkodzeniami mechanicznymi należy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="00561C05" w:rsidRPr="00561C05">
        <w:rPr>
          <w:rFonts w:ascii="Times New Roman" w:hAnsi="Times New Roman"/>
          <w:sz w:val="24"/>
          <w:szCs w:val="24"/>
        </w:rPr>
        <w:t>stosować rury stalowe, rury z tworzyw sztucznych, korytka blaszane itp.</w:t>
      </w:r>
    </w:p>
    <w:p w14:paraId="7124D64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3.6. Montaż sprzętu, osprzętu i opraw oświetleniowych</w:t>
      </w:r>
    </w:p>
    <w:p w14:paraId="2D3D3BC9" w14:textId="77777777" w:rsidR="00561C05" w:rsidRPr="00561C05" w:rsidRDefault="00561C05" w:rsidP="00344341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Sprzęt i osprzęt instalacyjny należy mocować do podłoża w sposób trwały zapewniający mocne i bezpieczne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jego osadzenie.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Do mocowania sprzętu i osprzętu mogą służyć konstrukcje wsporcze lub konsolki osadzone na podłożu,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przyspawane do stalowych elementów konstrukcji budowlanych lub przykręcone do podłoża za pomocą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kołków i śrub rozporowych oraz kołków wstrzeliwanych. Uchwyty (haki) dla opraw zwieszakowych montowane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stropach należy mocować przez wkręcanie w metalowy k</w:t>
      </w:r>
      <w:r w:rsidR="00104647">
        <w:rPr>
          <w:rFonts w:ascii="Times New Roman" w:hAnsi="Times New Roman"/>
          <w:sz w:val="24"/>
          <w:szCs w:val="24"/>
        </w:rPr>
        <w:t>ołek rozporowy lub wbetonowanie, w zależności od potrzeb</w:t>
      </w:r>
      <w:r w:rsidRPr="00561C05">
        <w:rPr>
          <w:rFonts w:ascii="Times New Roman" w:hAnsi="Times New Roman"/>
          <w:sz w:val="24"/>
          <w:szCs w:val="24"/>
        </w:rPr>
        <w:t xml:space="preserve"> dopuszcza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się mocowania haków za pomocą kołków rozporowych z tworzywa sztucznego</w:t>
      </w:r>
      <w:r w:rsidR="00104647">
        <w:rPr>
          <w:rFonts w:ascii="Times New Roman" w:hAnsi="Times New Roman"/>
          <w:sz w:val="24"/>
          <w:szCs w:val="24"/>
        </w:rPr>
        <w:t xml:space="preserve"> lub </w:t>
      </w:r>
      <w:r w:rsidR="00104647" w:rsidRPr="00561C05">
        <w:rPr>
          <w:rFonts w:ascii="Times New Roman" w:hAnsi="Times New Roman"/>
          <w:sz w:val="24"/>
          <w:szCs w:val="24"/>
        </w:rPr>
        <w:t>metalowy</w:t>
      </w:r>
      <w:r w:rsidR="00104647">
        <w:rPr>
          <w:rFonts w:ascii="Times New Roman" w:hAnsi="Times New Roman"/>
          <w:sz w:val="24"/>
          <w:szCs w:val="24"/>
        </w:rPr>
        <w:t>ch</w:t>
      </w:r>
      <w:r w:rsidR="00104647" w:rsidRPr="00561C05">
        <w:rPr>
          <w:rFonts w:ascii="Times New Roman" w:hAnsi="Times New Roman"/>
          <w:sz w:val="24"/>
          <w:szCs w:val="24"/>
        </w:rPr>
        <w:t xml:space="preserve"> k</w:t>
      </w:r>
      <w:r w:rsidR="00104647">
        <w:rPr>
          <w:rFonts w:ascii="Times New Roman" w:hAnsi="Times New Roman"/>
          <w:sz w:val="24"/>
          <w:szCs w:val="24"/>
        </w:rPr>
        <w:t>ołków  rozporowych (po uzgodnieniu z inspektorem nadzoru)</w:t>
      </w:r>
      <w:r w:rsidRPr="00561C05">
        <w:rPr>
          <w:rFonts w:ascii="Times New Roman" w:hAnsi="Times New Roman"/>
          <w:sz w:val="24"/>
          <w:szCs w:val="24"/>
        </w:rPr>
        <w:t>.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Klatki schodowe – oświetlenie sterowane poprzez oprawy wyposażone w mikrofalowe czujniki ruchu</w:t>
      </w:r>
      <w:r w:rsidR="00344341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oraz czujnik zmierzchowy.</w:t>
      </w:r>
    </w:p>
    <w:p w14:paraId="212B475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3.7. Podejście do odbiorników</w:t>
      </w:r>
    </w:p>
    <w:p w14:paraId="145CACB9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Podejścia instalacji elektrycznych do odbiorników należy wykonywać w miejscach bezkolizyjnych, bezpiecznych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oraz w sposób estetyczny.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Podejścia do przewodów </w:t>
      </w:r>
      <w:r w:rsidRPr="00561C05">
        <w:rPr>
          <w:rFonts w:ascii="Times New Roman" w:hAnsi="Times New Roman"/>
          <w:sz w:val="24"/>
          <w:szCs w:val="24"/>
        </w:rPr>
        <w:lastRenderedPageBreak/>
        <w:t>ułożonych w podłodze należy wykonywać w rurach stalowych, zamocowanych pod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powierzchnią podłogi, albo w specjalnie do tego celu przewidzianych kanałach. Rury i kanały muszą spełniać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odpowiednie warunki wytrzymałościowe i być wyprowadzone ponad podłogę do wysokości koniecznej dla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danego odbiornika. Do odbiorników zasilanych od góry należy stosować podejścia zwieszakowe. Są to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najczęściej oprawy oświetleniowe lub odbiorniki zasilane z instalacji zawieszonych na drabinkach lub korytkach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kablowych. Podejścia zwieszakowe należy wykonywać jako sztywne, lub elastyczne w zależności od warunków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technologicznych i rodzaju wykonywanej instalacji. Do odbiorników zamocowanych na ścianach, stropach lub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konstrukcjach podejścia należy wykonywać przewodami ułożonymi na tych ścianach, stropach lub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konstrukcjach budowlanych, a także na innego rodzaju podłożach np. kształtowniki, korytka itp.</w:t>
      </w:r>
    </w:p>
    <w:p w14:paraId="425B001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 Układanie przewodów</w:t>
      </w:r>
    </w:p>
    <w:p w14:paraId="381E2AE6" w14:textId="77777777" w:rsidR="009C7A20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3.8.1. Przewody izolowane jednożyłowe w rurkach</w:t>
      </w:r>
      <w:r w:rsidR="009C7A20">
        <w:rPr>
          <w:rFonts w:ascii="Times New Roman" w:hAnsi="Times New Roman"/>
          <w:sz w:val="24"/>
          <w:szCs w:val="24"/>
        </w:rPr>
        <w:t>.</w:t>
      </w:r>
    </w:p>
    <w:p w14:paraId="78607F29" w14:textId="77777777" w:rsidR="009C7A20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Układanie rur</w:t>
      </w:r>
      <w:r w:rsidR="009C7A20">
        <w:rPr>
          <w:rFonts w:ascii="Times New Roman" w:hAnsi="Times New Roman"/>
          <w:sz w:val="24"/>
          <w:szCs w:val="24"/>
        </w:rPr>
        <w:t xml:space="preserve">: </w:t>
      </w:r>
    </w:p>
    <w:p w14:paraId="28FB3E48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Rury należy układać na przygotowanej i wytrasowanej trasie na uchwytach osadzonych w podłożu. Końce rur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przed połączeniem powinny być pozbawione ostrych krawędzi. Zależnie od przyjętej technologii montażu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rodzaju tworzywa łączenie rur ze sobą oraz sprzętem i osprzętem należy wykonywać przez:</w:t>
      </w:r>
    </w:p>
    <w:p w14:paraId="499129B2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wsuwanie w otwory lub kielichy z równoczesnym uszczelnianiem połączeń,</w:t>
      </w:r>
    </w:p>
    <w:p w14:paraId="60F96DD3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wkręcanie nagwintowanych końców rur,</w:t>
      </w:r>
    </w:p>
    <w:p w14:paraId="5BF72186" w14:textId="77777777" w:rsidR="00561C05" w:rsidRPr="009C7A20" w:rsidRDefault="00561C05" w:rsidP="009C7A20">
      <w:pPr>
        <w:pStyle w:val="Akapitzlist"/>
        <w:numPr>
          <w:ilvl w:val="0"/>
          <w:numId w:val="8"/>
        </w:numPr>
        <w:ind w:left="1134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wkręcanie nagrzanych końców rur.</w:t>
      </w:r>
    </w:p>
    <w:p w14:paraId="32CE04C5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Łuki na rurach należy wykonywać tak aby spłaszczenie przekroju nie przekraczało 15% wewnętrznej średnicy.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Promień gięcia powinien zapewniać swobodne wciąganie przewodów.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Cała instalacja rurowa powinna być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wykonana ze spadkiem 0.1% aby umożliwić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odprowadzenie wody powstałej z ewentualnej kondensacji. Zabrania się układania rur z wciągniętymi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przewodami.</w:t>
      </w:r>
    </w:p>
    <w:p w14:paraId="2499D368" w14:textId="77777777" w:rsidR="009C7A20" w:rsidRDefault="009C7A20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W</w:t>
      </w:r>
      <w:r w:rsidR="00561C05" w:rsidRPr="00561C05">
        <w:rPr>
          <w:rFonts w:ascii="Times New Roman" w:hAnsi="Times New Roman"/>
          <w:sz w:val="24"/>
          <w:szCs w:val="24"/>
        </w:rPr>
        <w:t>ciąganie przewodów</w:t>
      </w:r>
      <w:r>
        <w:rPr>
          <w:rFonts w:ascii="Times New Roman" w:hAnsi="Times New Roman"/>
          <w:sz w:val="24"/>
          <w:szCs w:val="24"/>
        </w:rPr>
        <w:t>:</w:t>
      </w:r>
    </w:p>
    <w:p w14:paraId="3C500E74" w14:textId="77777777" w:rsidR="00561C05" w:rsidRPr="00561C05" w:rsidRDefault="00561C05" w:rsidP="009C7A2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Przed przystąpieniem do wciągania przewodów należy sprawdzić prawidłowość wykonanego rurowania,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zamocowania sprzętu i osprzętu, jego połączeń z rurami oraz przelotowość.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Wciąganie przewodów należy wykonać za pomocą specjalnego osprzętu montażowego. Nie wolno do tego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celu stosować przewodów, które później zostaną użyte w instalacji. Łączenie przewodów wykonać wg wcześniej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opisanych zasad.</w:t>
      </w:r>
    </w:p>
    <w:p w14:paraId="6647518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3.8.2 Przewody izolowane kabelkowe na uchwytach</w:t>
      </w:r>
    </w:p>
    <w:p w14:paraId="590F9CA1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zależności od rodzaju pomieszczeń instalację należy wykonać:</w:t>
      </w:r>
    </w:p>
    <w:p w14:paraId="46F8BE9B" w14:textId="77777777" w:rsidR="00561C05" w:rsidRPr="009C7A20" w:rsidRDefault="00561C05" w:rsidP="00076EE2">
      <w:pPr>
        <w:pStyle w:val="Akapitzlist"/>
        <w:numPr>
          <w:ilvl w:val="0"/>
          <w:numId w:val="9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 wykonaniu zwykłym,</w:t>
      </w:r>
    </w:p>
    <w:p w14:paraId="4FB50C49" w14:textId="77777777" w:rsidR="00561C05" w:rsidRPr="009C7A20" w:rsidRDefault="00561C05" w:rsidP="00076EE2">
      <w:pPr>
        <w:pStyle w:val="Akapitzlist"/>
        <w:numPr>
          <w:ilvl w:val="0"/>
          <w:numId w:val="9"/>
        </w:numPr>
        <w:ind w:left="993"/>
        <w:jc w:val="both"/>
        <w:rPr>
          <w:rFonts w:ascii="Times New Roman" w:hAnsi="Times New Roman"/>
          <w:sz w:val="24"/>
          <w:szCs w:val="24"/>
        </w:rPr>
      </w:pPr>
      <w:r w:rsidRPr="009C7A20">
        <w:rPr>
          <w:rFonts w:ascii="Times New Roman" w:hAnsi="Times New Roman"/>
          <w:sz w:val="24"/>
          <w:szCs w:val="24"/>
        </w:rPr>
        <w:t>w wykonaniu szczelnym.</w:t>
      </w:r>
    </w:p>
    <w:p w14:paraId="6FA52D66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Stosuje się następujące rodzaje instalacji: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bezpośrednio na podłożu za pomocą uchwytów pojedynczych lub zbiorczych,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 uchwytach odległościowych (dystansowych) pojedynczych lub zbiorczych,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pod tynkiem z osprzętem zwykłym lub </w:t>
      </w:r>
      <w:proofErr w:type="spellStart"/>
      <w:r w:rsidRPr="00561C05">
        <w:rPr>
          <w:rFonts w:ascii="Times New Roman" w:hAnsi="Times New Roman"/>
          <w:sz w:val="24"/>
          <w:szCs w:val="24"/>
        </w:rPr>
        <w:t>bryzgoszczelnym</w:t>
      </w:r>
      <w:proofErr w:type="spellEnd"/>
      <w:r w:rsidRPr="00561C05">
        <w:rPr>
          <w:rFonts w:ascii="Times New Roman" w:hAnsi="Times New Roman"/>
          <w:sz w:val="24"/>
          <w:szCs w:val="24"/>
        </w:rPr>
        <w:t>,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na korytkach prefabrykowanych metalowych i w listwach PCW.</w:t>
      </w:r>
    </w:p>
    <w:p w14:paraId="2ECB9CF0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 wykonywaniu instalacji jako szczelnej należy: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przewody i kable uszczelniać w sprzęcie i osprzęcie oraz aparatach za pomocą dławików. Średnica dławicy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otworu uszczelniającego pierścienia powinna być dostosowana do średnicy zewnętrznej przewodu lub kabla.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 dokręceniu dławic zaleca się dodatkowe uszczelnianie ich za pomocą odpowiednich uszczelniaczy.</w:t>
      </w:r>
    </w:p>
    <w:p w14:paraId="545078D4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Układanie przewodów na uchwytach</w:t>
      </w:r>
    </w:p>
    <w:p w14:paraId="2E384E75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Na przygotowanej trasie należy zamontować uchwyty wg wcześniejszego opisu. Odległości od uchwytów nie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powinny być większe od 0,5 m dla przewodów kabelkowych i 1</w:t>
      </w:r>
      <w:r w:rsidR="0021178D">
        <w:rPr>
          <w:rFonts w:ascii="Times New Roman" w:hAnsi="Times New Roman"/>
          <w:sz w:val="24"/>
          <w:szCs w:val="24"/>
        </w:rPr>
        <w:t>,0</w:t>
      </w:r>
      <w:r w:rsidRPr="00561C05">
        <w:rPr>
          <w:rFonts w:ascii="Times New Roman" w:hAnsi="Times New Roman"/>
          <w:sz w:val="24"/>
          <w:szCs w:val="24"/>
        </w:rPr>
        <w:t xml:space="preserve"> m. dla kabli. Rozstawienie uchwytów powinno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być takie aby odległości między nimi ze względów estetycznych były jednakowe, uchwyty między innymi</w:t>
      </w:r>
      <w:r w:rsidR="009C7A2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znajdowały się w pobliżu sprzętu i osprzętu do którego dany przewód jest wprowadzony oraz aby zwisy</w:t>
      </w:r>
      <w:r w:rsidR="00076EE2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przewodów pomiędzy uchwytami nie były widoczne.</w:t>
      </w:r>
    </w:p>
    <w:p w14:paraId="4126B87E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Wykonanie instalacji p/t wymagać będzie: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ułożenia przewodów i zainstalowania osprzętu przed wykonaniem </w:t>
      </w:r>
      <w:proofErr w:type="spellStart"/>
      <w:r w:rsidRPr="00561C05">
        <w:rPr>
          <w:rFonts w:ascii="Times New Roman" w:hAnsi="Times New Roman"/>
          <w:sz w:val="24"/>
          <w:szCs w:val="24"/>
        </w:rPr>
        <w:t>zarapowania</w:t>
      </w:r>
      <w:proofErr w:type="spellEnd"/>
      <w:r w:rsidRPr="00561C05">
        <w:rPr>
          <w:rFonts w:ascii="Times New Roman" w:hAnsi="Times New Roman"/>
          <w:sz w:val="24"/>
          <w:szCs w:val="24"/>
        </w:rPr>
        <w:t>. W przypadku wykonywania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instalacji na istniejących ścianach niezbędne będzie wykucie odpowiednich bruzd pod przewody i ślepych wnęk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pod osprzęt oraz ich zatynkowanie.</w:t>
      </w:r>
    </w:p>
    <w:p w14:paraId="05809963" w14:textId="77777777" w:rsidR="00561C05" w:rsidRPr="00561C05" w:rsidRDefault="00561C05" w:rsidP="00F659B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Przed wykonaniem instalacji jako szczelnej należy przewody i kable uszczelniać w osprzęcie oraz aparatach za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pomocą </w:t>
      </w:r>
      <w:r w:rsidR="00F659B4" w:rsidRPr="00561C05">
        <w:rPr>
          <w:rFonts w:ascii="Times New Roman" w:hAnsi="Times New Roman"/>
          <w:sz w:val="24"/>
          <w:szCs w:val="24"/>
        </w:rPr>
        <w:t>dławików</w:t>
      </w:r>
      <w:r w:rsidRPr="00561C05">
        <w:rPr>
          <w:rFonts w:ascii="Times New Roman" w:hAnsi="Times New Roman"/>
          <w:sz w:val="24"/>
          <w:szCs w:val="24"/>
        </w:rPr>
        <w:t>.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Średnica głowicy i otworu uszczelniającego pierścienia powinna być dostosowana do średnicy zewnętrznej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przewodu lub kabla.</w:t>
      </w:r>
      <w:r w:rsidR="00F659B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 dokręceniu dławic zaleca się dodatkowe uszczelnienie ich za pomocą odpowiednich uszczelnień.</w:t>
      </w:r>
    </w:p>
    <w:p w14:paraId="318915C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3.8.3. Łączenie przewodów</w:t>
      </w:r>
    </w:p>
    <w:p w14:paraId="731435B9" w14:textId="77777777" w:rsidR="0021178D" w:rsidRDefault="00561C05" w:rsidP="00AC4F50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instalacjach elektrycznych wnętrzowych łączenia przewodów należy dokonywać w sprzęcie i osprzęcie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instalacyjnym i w odbiornikach. Nie wolno stosować połączeń skręcanych. W przypadku gdy odbiorniki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 mają wyprowadzone fabrycznie na zewnątrz przewody, a samo ich podłączenie do instalacji nie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zostało opracowane w projekcie, sposób podłączenia należy uzgodnić z projektantem lub </w:t>
      </w:r>
      <w:r w:rsidR="00076EE2">
        <w:rPr>
          <w:rFonts w:ascii="Times New Roman" w:hAnsi="Times New Roman"/>
          <w:sz w:val="24"/>
          <w:szCs w:val="24"/>
        </w:rPr>
        <w:t>inspektorem nadzoru</w:t>
      </w:r>
      <w:r w:rsidRPr="00561C05">
        <w:rPr>
          <w:rFonts w:ascii="Times New Roman" w:hAnsi="Times New Roman"/>
          <w:sz w:val="24"/>
          <w:szCs w:val="24"/>
        </w:rPr>
        <w:t>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Przewody muszą być ułożone swobodnie i nie mogą być narażone na naciągi i dodatkowe naprężenia. Do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danego zacisku należy przyłączyć przewody o rodzaju wykonania, przekroju i liczbie dla jakich zacisk ten jest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przygotowany.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przypadku zastosowania zacisków, do których przewody są przyłączone za pomocą oczek, pomiędzy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oczkiem a nakrętką oraz pomiędzy oczkami powinny znajdować się podkładki metalowe zabezpieczone przed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korozją w sposób umożliwiający przepływ prądu. Długość odizolowanej żyły przewodu powinna zapewniać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prawidłowe przyłączenie.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Zdejmowanie izolacji i oczyszczenie przewodu nie może powodować uszkodzeń mechanicznych.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Końce </w:t>
      </w:r>
      <w:r w:rsidRPr="00561C05">
        <w:rPr>
          <w:rFonts w:ascii="Times New Roman" w:hAnsi="Times New Roman"/>
          <w:sz w:val="24"/>
          <w:szCs w:val="24"/>
        </w:rPr>
        <w:lastRenderedPageBreak/>
        <w:t>przewodów miedzianych z żyłami wie</w:t>
      </w:r>
      <w:r w:rsidR="0021178D">
        <w:rPr>
          <w:rFonts w:ascii="Times New Roman" w:hAnsi="Times New Roman"/>
          <w:sz w:val="24"/>
          <w:szCs w:val="24"/>
        </w:rPr>
        <w:t>lodrutowymi (linek) powinny być</w:t>
      </w:r>
      <w:r w:rsidRPr="00561C05">
        <w:rPr>
          <w:rFonts w:ascii="Times New Roman" w:hAnsi="Times New Roman"/>
          <w:sz w:val="24"/>
          <w:szCs w:val="24"/>
        </w:rPr>
        <w:t xml:space="preserve"> zabezpieczone zaprasowanymi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tulejkami lub ocynowane (zaleca się zastosowanie tulejek zamiast cynowania).</w:t>
      </w:r>
    </w:p>
    <w:p w14:paraId="695DE547" w14:textId="77777777" w:rsidR="0021178D" w:rsidRDefault="00561C05" w:rsidP="0021178D">
      <w:pPr>
        <w:numPr>
          <w:ilvl w:val="2"/>
          <w:numId w:val="6"/>
        </w:num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Przyłączanie odbiorników</w:t>
      </w:r>
      <w:r w:rsidR="0021178D">
        <w:rPr>
          <w:rFonts w:ascii="Times New Roman" w:hAnsi="Times New Roman"/>
          <w:sz w:val="24"/>
          <w:szCs w:val="24"/>
        </w:rPr>
        <w:t>.</w:t>
      </w:r>
    </w:p>
    <w:p w14:paraId="5231C45C" w14:textId="77777777" w:rsidR="00561C05" w:rsidRPr="00561C05" w:rsidRDefault="00561C05" w:rsidP="0021178D">
      <w:pPr>
        <w:ind w:left="720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Miejsca połączeń żył przewodów z zaciskami odbiorników powinny być dokładnie oczyszczone. Samo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połączenie musi być wykonane w sposób pewny, pod względem elektrycznym i mechanicznym oraz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zabezpieczone przed osłabieniem siły docisku, korozją itp.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Połączenia mogą być wykonywane jako sztywne lub elastyczne w zależności od konstrukcji odbiornika</w:t>
      </w:r>
      <w:r w:rsidR="00AC4F5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warunków technologicznych.</w:t>
      </w:r>
    </w:p>
    <w:p w14:paraId="5A46E905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3.9. Próby montażowe</w:t>
      </w:r>
    </w:p>
    <w:p w14:paraId="6D66385C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Po zakończeniu robót należy przeprowadzić próby montażowe obejmujące badania i pomiary. Zakres prób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montażowych należy uzgodnić z inwestorem. Zakres podstawowych prób obejmuje:</w:t>
      </w:r>
    </w:p>
    <w:p w14:paraId="058D0F92" w14:textId="77777777" w:rsidR="00561C05" w:rsidRPr="00EC7174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 rezystancji izolacji instalacji</w:t>
      </w:r>
    </w:p>
    <w:p w14:paraId="0F9B081E" w14:textId="77777777" w:rsidR="00561C05" w:rsidRPr="00EC7174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pomiary impedancji pętli zwarciowych</w:t>
      </w:r>
    </w:p>
    <w:p w14:paraId="49932397" w14:textId="77777777" w:rsidR="00561C05" w:rsidRDefault="00561C05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 w:rsidRPr="00EC7174">
        <w:rPr>
          <w:rFonts w:ascii="Times New Roman" w:hAnsi="Times New Roman"/>
          <w:sz w:val="24"/>
          <w:szCs w:val="24"/>
        </w:rPr>
        <w:t>pomiary rezystancji uziemień</w:t>
      </w:r>
    </w:p>
    <w:p w14:paraId="2CC936A4" w14:textId="77777777" w:rsidR="0021178D" w:rsidRPr="00EC7174" w:rsidRDefault="0021178D" w:rsidP="0021178D">
      <w:pPr>
        <w:pStyle w:val="Akapitzlist"/>
        <w:numPr>
          <w:ilvl w:val="0"/>
          <w:numId w:val="1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badanie wyłącznika głównego </w:t>
      </w:r>
      <w:proofErr w:type="spellStart"/>
      <w:r>
        <w:rPr>
          <w:rFonts w:ascii="Times New Roman" w:hAnsi="Times New Roman"/>
          <w:sz w:val="24"/>
          <w:szCs w:val="24"/>
        </w:rPr>
        <w:t>ppoż</w:t>
      </w:r>
      <w:proofErr w:type="spellEnd"/>
    </w:p>
    <w:p w14:paraId="3E4202C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3.10. Demontaż instalacji elektrycznych</w:t>
      </w:r>
    </w:p>
    <w:p w14:paraId="0572486B" w14:textId="5A2B83EB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W budynku w pomieszczeniach remontowanych dla nowych potrzeb należy wykonać demontaż instalacji wraz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 osprzętem. Po zdemontowanych instalacjach i osprzęcie należy odtworzyć ubytki tynków. Całość materiałów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="0021178D">
        <w:rPr>
          <w:rFonts w:ascii="Times New Roman" w:hAnsi="Times New Roman"/>
          <w:sz w:val="24"/>
          <w:szCs w:val="24"/>
        </w:rPr>
        <w:t>(gruz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osprzęt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tablice</w:t>
      </w:r>
      <w:r w:rsidRPr="00561C05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oprawy) przekazać do utylizacji.</w:t>
      </w:r>
    </w:p>
    <w:p w14:paraId="0C50F176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3.11.Kontrola jakości robót</w:t>
      </w:r>
    </w:p>
    <w:p w14:paraId="184C0560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Sprawdzenie i odbiór robót powinno być wykonane zgodnie z normami i przepis</w:t>
      </w:r>
      <w:r w:rsidR="00076EE2">
        <w:rPr>
          <w:rFonts w:ascii="Times New Roman" w:hAnsi="Times New Roman"/>
          <w:sz w:val="24"/>
          <w:szCs w:val="24"/>
        </w:rPr>
        <w:t>ami</w:t>
      </w:r>
      <w:r w:rsidRPr="00561C05">
        <w:rPr>
          <w:rFonts w:ascii="Times New Roman" w:hAnsi="Times New Roman"/>
          <w:sz w:val="24"/>
          <w:szCs w:val="24"/>
        </w:rPr>
        <w:t>.</w:t>
      </w:r>
    </w:p>
    <w:p w14:paraId="3776EE9F" w14:textId="77777777" w:rsidR="00561C05" w:rsidRPr="00561C05" w:rsidRDefault="00561C05" w:rsidP="00EC7174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Sprawdzeniu i kontroli w czasie wykonywania robót oraz po ich zakończeniu powinno podlegać: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zgodność wykonania robót z dokumentacją projektową</w:t>
      </w:r>
      <w:r w:rsidR="00076EE2">
        <w:rPr>
          <w:rFonts w:ascii="Times New Roman" w:hAnsi="Times New Roman"/>
          <w:sz w:val="24"/>
          <w:szCs w:val="24"/>
        </w:rPr>
        <w:t>/schematami</w:t>
      </w:r>
      <w:r w:rsidRPr="00561C05">
        <w:rPr>
          <w:rFonts w:ascii="Times New Roman" w:hAnsi="Times New Roman"/>
          <w:sz w:val="24"/>
          <w:szCs w:val="24"/>
        </w:rPr>
        <w:t>, właściwe podłączenie przewodu fazowego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i neutralnego do gniazd</w:t>
      </w:r>
      <w:r w:rsidR="00076EE2">
        <w:rPr>
          <w:rFonts w:ascii="Times New Roman" w:hAnsi="Times New Roman"/>
          <w:sz w:val="24"/>
          <w:szCs w:val="24"/>
        </w:rPr>
        <w:t>,</w:t>
      </w:r>
      <w:r w:rsidRPr="00561C05">
        <w:rPr>
          <w:rFonts w:ascii="Times New Roman" w:hAnsi="Times New Roman"/>
          <w:sz w:val="24"/>
          <w:szCs w:val="24"/>
        </w:rPr>
        <w:t xml:space="preserve"> załączanie punktów świetlnych zgodnie z założonym programem</w:t>
      </w:r>
      <w:r w:rsidR="00076EE2">
        <w:rPr>
          <w:rFonts w:ascii="Times New Roman" w:hAnsi="Times New Roman"/>
          <w:sz w:val="24"/>
          <w:szCs w:val="24"/>
        </w:rPr>
        <w:t>,</w:t>
      </w:r>
      <w:r w:rsidRPr="00561C05">
        <w:rPr>
          <w:rFonts w:ascii="Times New Roman" w:hAnsi="Times New Roman"/>
          <w:sz w:val="24"/>
          <w:szCs w:val="24"/>
        </w:rPr>
        <w:t xml:space="preserve"> wykonanie pomiarów</w:t>
      </w:r>
      <w:r w:rsidR="00EC7174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rezystancji uziemienia, izolacji, pomiarów skuteczności ochrony przeciwporażeniowej</w:t>
      </w:r>
      <w:r w:rsidR="00076EE2">
        <w:rPr>
          <w:rFonts w:ascii="Times New Roman" w:hAnsi="Times New Roman"/>
          <w:sz w:val="24"/>
          <w:szCs w:val="24"/>
        </w:rPr>
        <w:t>,</w:t>
      </w:r>
      <w:r w:rsidR="0021178D">
        <w:rPr>
          <w:rFonts w:ascii="Times New Roman" w:hAnsi="Times New Roman"/>
          <w:sz w:val="24"/>
          <w:szCs w:val="24"/>
        </w:rPr>
        <w:t xml:space="preserve"> badanie wyłącznika głównego </w:t>
      </w:r>
      <w:proofErr w:type="spellStart"/>
      <w:r w:rsidR="0021178D">
        <w:rPr>
          <w:rFonts w:ascii="Times New Roman" w:hAnsi="Times New Roman"/>
          <w:sz w:val="24"/>
          <w:szCs w:val="24"/>
        </w:rPr>
        <w:t>ppoż</w:t>
      </w:r>
      <w:proofErr w:type="spellEnd"/>
      <w:r w:rsidR="0021178D">
        <w:rPr>
          <w:rFonts w:ascii="Times New Roman" w:hAnsi="Times New Roman"/>
          <w:sz w:val="24"/>
          <w:szCs w:val="24"/>
        </w:rPr>
        <w:t>,</w:t>
      </w:r>
      <w:r w:rsidR="00076EE2">
        <w:rPr>
          <w:rFonts w:ascii="Times New Roman" w:hAnsi="Times New Roman"/>
          <w:sz w:val="24"/>
          <w:szCs w:val="24"/>
        </w:rPr>
        <w:t xml:space="preserve"> pomiarów natężenia oświetlenia (o ile zachodzi taka konieczność)</w:t>
      </w:r>
      <w:r w:rsidRPr="00561C05">
        <w:rPr>
          <w:rFonts w:ascii="Times New Roman" w:hAnsi="Times New Roman"/>
          <w:sz w:val="24"/>
          <w:szCs w:val="24"/>
        </w:rPr>
        <w:t xml:space="preserve"> z przekazaniem wyników do</w:t>
      </w:r>
      <w:r w:rsidR="00076EE2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protokołu odbioru.</w:t>
      </w:r>
    </w:p>
    <w:p w14:paraId="68AD0CD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3.12.Obmiar robót</w:t>
      </w:r>
    </w:p>
    <w:p w14:paraId="51D1C3EE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Obmiar robót obejmuje całość instalacji elektroenergetycznych.</w:t>
      </w:r>
    </w:p>
    <w:p w14:paraId="77567406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Jednostką obmiarową jest komplet robót. Obmiaru robót dokonuje Wykonawca po pisemnym powiadomieniu</w:t>
      </w:r>
      <w:r w:rsidR="001348BE">
        <w:rPr>
          <w:rFonts w:ascii="Times New Roman" w:hAnsi="Times New Roman"/>
          <w:sz w:val="24"/>
          <w:szCs w:val="24"/>
        </w:rPr>
        <w:t>.</w:t>
      </w:r>
    </w:p>
    <w:p w14:paraId="4AADFFF7" w14:textId="77777777" w:rsidR="00561C05" w:rsidRPr="00561C05" w:rsidRDefault="001348BE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Inwestor</w:t>
      </w:r>
      <w:r w:rsidR="00561C05" w:rsidRPr="00561C05">
        <w:rPr>
          <w:rFonts w:ascii="Times New Roman" w:hAnsi="Times New Roman"/>
          <w:sz w:val="24"/>
          <w:szCs w:val="24"/>
        </w:rPr>
        <w:t xml:space="preserve"> o zakresie obmierzanych robót i terminie obmiaru </w:t>
      </w:r>
      <w:r>
        <w:rPr>
          <w:rFonts w:ascii="Times New Roman" w:hAnsi="Times New Roman"/>
          <w:sz w:val="24"/>
          <w:szCs w:val="24"/>
        </w:rPr>
        <w:t xml:space="preserve">jest powiadamiany </w:t>
      </w:r>
      <w:r w:rsidR="00561C05" w:rsidRPr="00561C05">
        <w:rPr>
          <w:rFonts w:ascii="Times New Roman" w:hAnsi="Times New Roman"/>
          <w:sz w:val="24"/>
          <w:szCs w:val="24"/>
        </w:rPr>
        <w:t>co najmniej 3 dni przed tym terminem</w:t>
      </w:r>
      <w:r>
        <w:rPr>
          <w:rFonts w:ascii="Times New Roman" w:hAnsi="Times New Roman"/>
          <w:sz w:val="24"/>
          <w:szCs w:val="24"/>
        </w:rPr>
        <w:t>.</w:t>
      </w:r>
    </w:p>
    <w:p w14:paraId="10419541" w14:textId="77777777" w:rsid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3.13.Podstawa płatności</w:t>
      </w:r>
    </w:p>
    <w:p w14:paraId="3F078F04" w14:textId="77777777" w:rsidR="00F35B80" w:rsidRPr="00F35B80" w:rsidRDefault="00F35B80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Podstawę płatności stanowi komplet wykonanych robót i pomiarów po-montażowych określony w umowie.</w:t>
      </w:r>
    </w:p>
    <w:p w14:paraId="20067355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Płatność dla wykonawcy następuje po zakończeniu robót i odbiorze wykonanego przedmiotu zamówienia zgodnie z umową zawartą z Zamawiającym, w terminie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określonym w umowie.</w:t>
      </w:r>
    </w:p>
    <w:p w14:paraId="3283466B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Płatność określona jest w umowie. Stanowi ona jednocześnie cenę wykonania przedmiotu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zamówienia przez wykonawcę.</w:t>
      </w:r>
    </w:p>
    <w:p w14:paraId="713135BC" w14:textId="77777777" w:rsidR="001348BE" w:rsidRPr="00F35B80" w:rsidRDefault="001348BE" w:rsidP="00F35B80">
      <w:pPr>
        <w:pStyle w:val="Akapitzlist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F35B80">
        <w:rPr>
          <w:rFonts w:ascii="Times New Roman" w:hAnsi="Times New Roman"/>
          <w:sz w:val="24"/>
          <w:szCs w:val="24"/>
        </w:rPr>
        <w:t>Cena usługi jest wartością ryczałtową, w związku z tym wykonawca nie może domagać</w:t>
      </w:r>
      <w:r w:rsidR="00F35B80" w:rsidRPr="00F35B80">
        <w:rPr>
          <w:rFonts w:ascii="Times New Roman" w:hAnsi="Times New Roman"/>
          <w:sz w:val="24"/>
          <w:szCs w:val="24"/>
        </w:rPr>
        <w:t xml:space="preserve"> </w:t>
      </w:r>
      <w:r w:rsidRPr="00F35B80">
        <w:rPr>
          <w:rFonts w:ascii="Times New Roman" w:hAnsi="Times New Roman"/>
          <w:sz w:val="24"/>
          <w:szCs w:val="24"/>
        </w:rPr>
        <w:t>się dodatkowego wynagrodzenia.</w:t>
      </w:r>
    </w:p>
    <w:p w14:paraId="07E7565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3.14. Warunki umowy</w:t>
      </w:r>
    </w:p>
    <w:p w14:paraId="50E86148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Koszt dostosowania się do wymagań warunków umowy obejmuje wszystkie warunki określone</w:t>
      </w:r>
      <w:r w:rsidR="0021178D">
        <w:rPr>
          <w:rFonts w:ascii="Times New Roman" w:hAnsi="Times New Roman"/>
          <w:sz w:val="24"/>
          <w:szCs w:val="24"/>
        </w:rPr>
        <w:t xml:space="preserve"> w</w:t>
      </w:r>
      <w:r w:rsidRPr="00561C05">
        <w:rPr>
          <w:rFonts w:ascii="Times New Roman" w:hAnsi="Times New Roman"/>
          <w:sz w:val="24"/>
          <w:szCs w:val="24"/>
        </w:rPr>
        <w:t xml:space="preserve"> </w:t>
      </w:r>
      <w:r w:rsidR="00B66A23" w:rsidRPr="00561C05">
        <w:rPr>
          <w:rFonts w:ascii="Times New Roman" w:hAnsi="Times New Roman"/>
          <w:sz w:val="24"/>
          <w:szCs w:val="24"/>
        </w:rPr>
        <w:t>ww.</w:t>
      </w:r>
      <w:r w:rsidRPr="00561C05">
        <w:rPr>
          <w:rFonts w:ascii="Times New Roman" w:hAnsi="Times New Roman"/>
          <w:sz w:val="24"/>
          <w:szCs w:val="24"/>
        </w:rPr>
        <w:t xml:space="preserve"> dokumencie,</w:t>
      </w:r>
      <w:r w:rsidR="00F35B80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a nie wyszczególnione w kosztorysie.</w:t>
      </w:r>
    </w:p>
    <w:p w14:paraId="7DE8F5E6" w14:textId="77777777" w:rsid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3.15.Odbiór robót</w:t>
      </w:r>
    </w:p>
    <w:p w14:paraId="6D2E6439" w14:textId="77777777" w:rsidR="001348BE" w:rsidRDefault="001348BE" w:rsidP="00F35B80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  <w:r w:rsidRPr="001348BE">
        <w:rPr>
          <w:rFonts w:ascii="Times New Roman" w:hAnsi="Times New Roman"/>
          <w:sz w:val="24"/>
          <w:szCs w:val="24"/>
        </w:rPr>
        <w:t>Warunkiem przystąpienia do odbioru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końcowego jest wcześniejszy odbiór robót przez służby ENEA zakończony wynikiem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pozytywnym i spisaniem stosownego protokołu, oraz inspektora nadzoru Zamawiającego.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Podczas odbioru sprawdza się protokoły pomiarów, zakres i jakość wykonanych robót,</w:t>
      </w:r>
      <w:r>
        <w:rPr>
          <w:rFonts w:ascii="Times New Roman" w:hAnsi="Times New Roman"/>
          <w:sz w:val="24"/>
          <w:szCs w:val="24"/>
        </w:rPr>
        <w:t xml:space="preserve"> </w:t>
      </w:r>
      <w:r w:rsidR="0021178D">
        <w:rPr>
          <w:rFonts w:ascii="Times New Roman" w:hAnsi="Times New Roman"/>
          <w:sz w:val="24"/>
          <w:szCs w:val="24"/>
        </w:rPr>
        <w:t>zgodność ze schematem jednokreskowym</w:t>
      </w:r>
      <w:r w:rsidRPr="001348BE">
        <w:rPr>
          <w:rFonts w:ascii="Times New Roman" w:hAnsi="Times New Roman"/>
          <w:sz w:val="24"/>
          <w:szCs w:val="24"/>
        </w:rPr>
        <w:t>, wskazaniami inspektora nadzoru oraz</w:t>
      </w:r>
      <w:r>
        <w:rPr>
          <w:rFonts w:ascii="Times New Roman" w:hAnsi="Times New Roman"/>
          <w:sz w:val="24"/>
          <w:szCs w:val="24"/>
        </w:rPr>
        <w:t xml:space="preserve"> </w:t>
      </w:r>
      <w:r w:rsidRPr="001348BE">
        <w:rPr>
          <w:rFonts w:ascii="Times New Roman" w:hAnsi="Times New Roman"/>
          <w:sz w:val="24"/>
          <w:szCs w:val="24"/>
        </w:rPr>
        <w:t>obowiązującymi przepisami i normami.</w:t>
      </w:r>
    </w:p>
    <w:p w14:paraId="47F1C5C7" w14:textId="77777777" w:rsidR="00F53DFA" w:rsidRPr="00561C05" w:rsidRDefault="00F53DFA" w:rsidP="00F35B80">
      <w:pPr>
        <w:spacing w:after="0"/>
        <w:ind w:left="426"/>
        <w:jc w:val="both"/>
        <w:rPr>
          <w:rFonts w:ascii="Times New Roman" w:hAnsi="Times New Roman"/>
          <w:sz w:val="24"/>
          <w:szCs w:val="24"/>
        </w:rPr>
      </w:pPr>
    </w:p>
    <w:p w14:paraId="27C7DFA9" w14:textId="213D4D8B" w:rsidR="00561C05" w:rsidRPr="00561C05" w:rsidRDefault="00561C05" w:rsidP="00F53DFA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Zakres odbiorów - odbiór materiałów i certyfikacja</w:t>
      </w:r>
      <w:r w:rsidR="00F53DFA">
        <w:rPr>
          <w:rFonts w:ascii="Times New Roman" w:hAnsi="Times New Roman"/>
          <w:sz w:val="24"/>
          <w:szCs w:val="24"/>
        </w:rPr>
        <w:t>:</w:t>
      </w:r>
    </w:p>
    <w:p w14:paraId="39DC2119" w14:textId="77777777" w:rsidR="00561C05" w:rsidRPr="00561C05" w:rsidRDefault="00561C05" w:rsidP="00B66A23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Przy wykonywaniu prac budowlano – montażowych, należy stosować wyroby dopuszczone do obrotu i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stosowania w budownictwie. Wyroby te winne posiadać certyfikat na znak bezpieczeństwa, wykazujący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zgodność z kryteriami technicznymi, określonymi na podstawie polskich norm technicznych oraz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własnościowych, przepisów i dokumentów technicznych. Na wykonaną instalacje elektryczną Wykonawca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powinien udzielić zgodnie z obowiązującymi zasadami gwarancji. Dlatego też przy wyborze wykonawcy, należy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kierować się jego doświadczeniem, oraz posiadaniem certyfikatu producenta co gwarantuje spełnienie</w:t>
      </w:r>
      <w:r w:rsidR="00B66A23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powyższych wymagań.</w:t>
      </w:r>
    </w:p>
    <w:p w14:paraId="4CEE9998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Odbiór robót wykonać na podstawie:</w:t>
      </w:r>
    </w:p>
    <w:p w14:paraId="78872A11" w14:textId="77777777" w:rsidR="00561C05" w:rsidRPr="00561C05" w:rsidRDefault="00561C05" w:rsidP="004A710A">
      <w:pPr>
        <w:ind w:left="426"/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stwierdzenia zgodności zakresu wykonanych robót elektroinstalacyjnych z</w:t>
      </w:r>
      <w:r w:rsidR="0021178D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dokumentacją techniczną oraz poprzez :</w:t>
      </w:r>
    </w:p>
    <w:p w14:paraId="7465C3CF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ocenę wizualną</w:t>
      </w:r>
    </w:p>
    <w:p w14:paraId="7F15E34B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ocenę badań i wykonania pomiarów wymaganych przepisami oraz</w:t>
      </w:r>
    </w:p>
    <w:p w14:paraId="05BDA145" w14:textId="77777777" w:rsidR="00561C05" w:rsidRPr="004A710A" w:rsidRDefault="00561C05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 w:rsidRPr="004A710A">
        <w:rPr>
          <w:rFonts w:ascii="Times New Roman" w:hAnsi="Times New Roman"/>
          <w:sz w:val="24"/>
          <w:szCs w:val="24"/>
        </w:rPr>
        <w:t>sporządzenie dla tych pomiarów protokołów</w:t>
      </w:r>
    </w:p>
    <w:p w14:paraId="56E092A1" w14:textId="77777777" w:rsidR="00561C05" w:rsidRPr="004A710A" w:rsidRDefault="0021178D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</w:t>
      </w:r>
      <w:r w:rsidR="00561C05" w:rsidRPr="004A710A">
        <w:rPr>
          <w:rFonts w:ascii="Times New Roman" w:hAnsi="Times New Roman"/>
          <w:sz w:val="24"/>
          <w:szCs w:val="24"/>
        </w:rPr>
        <w:t>dbiory częściowe</w:t>
      </w:r>
    </w:p>
    <w:p w14:paraId="00661E08" w14:textId="77777777" w:rsidR="00561C05" w:rsidRPr="004A710A" w:rsidRDefault="0021178D" w:rsidP="004A710A">
      <w:pPr>
        <w:pStyle w:val="Akapitzlist"/>
        <w:numPr>
          <w:ilvl w:val="0"/>
          <w:numId w:val="12"/>
        </w:numPr>
        <w:ind w:left="184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o</w:t>
      </w:r>
      <w:r w:rsidR="00561C05" w:rsidRPr="004A710A">
        <w:rPr>
          <w:rFonts w:ascii="Times New Roman" w:hAnsi="Times New Roman"/>
          <w:sz w:val="24"/>
          <w:szCs w:val="24"/>
        </w:rPr>
        <w:t>dbiory końcowe</w:t>
      </w:r>
    </w:p>
    <w:p w14:paraId="689ACFD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4. PRZEPISY ZWIĄZANE</w:t>
      </w:r>
    </w:p>
    <w:p w14:paraId="1623D75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364-4-481:1994 Instalacje elektryczne w obiektach budowlanych - Ochrona zapewniająca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bezpieczeństwo - Dobór środków ochrony w zależności od wpływów zewnętrznych.</w:t>
      </w:r>
    </w:p>
    <w:p w14:paraId="7808752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60364-1:2000 Instalacje elektryczne w obiektach budowlanych - Zakres, przedmiot i wymagania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podstawowe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77841A0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60364-3:2000 Instalacje elektryczne w obiektach budowlanych - Ustalanie ogólnych charakterystyk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21E6B6D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60364-4-41:2000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przeciwporażeniowa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2B01102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60364-4-42:1999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skutkami oddziaływania cieplnego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62D65F6B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60364-4-43:1999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prądem przetężeniowym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55177A3D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60364-4-45:1999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obniżeniem napięcia</w:t>
      </w:r>
      <w:r w:rsidR="004A710A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 xml:space="preserve"> </w:t>
      </w:r>
    </w:p>
    <w:p w14:paraId="00B9655C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60364-4-46:1999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Odłączanie izolacyjne i łączenie</w:t>
      </w:r>
      <w:r w:rsidR="004A710A">
        <w:rPr>
          <w:rFonts w:ascii="Times New Roman" w:hAnsi="Times New Roman"/>
          <w:sz w:val="24"/>
          <w:szCs w:val="24"/>
        </w:rPr>
        <w:t>.</w:t>
      </w:r>
    </w:p>
    <w:p w14:paraId="63721CD0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60364-4-47:2001 Instalacje elektryczne w obiektach budowlanych - Ochrona dla zapewnienia</w:t>
      </w:r>
      <w:r w:rsidR="004A710A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Stosowanie środków ochrony dla zapewnienia bezpieczeństwa - Postanowienia ogólne</w:t>
      </w:r>
    </w:p>
    <w:p w14:paraId="2BC83FB7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- Środki ochrony przed porażeniem prądem elektrycznym</w:t>
      </w:r>
    </w:p>
    <w:p w14:paraId="3C4120D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60364-4-442:1999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instalacji niskiego napięcia przed przejściowymi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przepięciami i uszkodzeniami przy </w:t>
      </w:r>
      <w:proofErr w:type="spellStart"/>
      <w:r w:rsidRPr="00561C05">
        <w:rPr>
          <w:rFonts w:ascii="Times New Roman" w:hAnsi="Times New Roman"/>
          <w:sz w:val="24"/>
          <w:szCs w:val="24"/>
        </w:rPr>
        <w:t>doziemieniach</w:t>
      </w:r>
      <w:proofErr w:type="spellEnd"/>
      <w:r w:rsidRPr="00561C05">
        <w:rPr>
          <w:rFonts w:ascii="Times New Roman" w:hAnsi="Times New Roman"/>
          <w:sz w:val="24"/>
          <w:szCs w:val="24"/>
        </w:rPr>
        <w:t xml:space="preserve"> w sieciach wysokiego napięcia.</w:t>
      </w:r>
    </w:p>
    <w:p w14:paraId="29962F1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60364-4-443:1999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przed przepięciami atmosferycznymi lub łączeniowymi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0198CA9E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60364-4-444:2001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Ochrona przed przepięciami - Ochrona przed zakłóceniami elektromagnetycznymi (EMI)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w instalacjach obiektów budowlanych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5DA1B34A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lastRenderedPageBreak/>
        <w:t>PN-IEC 60364-4-473:1999 Instalacje elektryczne w obiektach budowlanych - Ochrona dla zapewnienia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bezpieczeństwa - Stosowanie środków ochrony zapewniających bezpieczeństwo</w:t>
      </w:r>
      <w:r w:rsidR="00157ED7">
        <w:rPr>
          <w:rFonts w:ascii="Times New Roman" w:hAnsi="Times New Roman"/>
          <w:sz w:val="24"/>
          <w:szCs w:val="24"/>
        </w:rPr>
        <w:t>.</w:t>
      </w:r>
      <w:r w:rsidRPr="00561C05">
        <w:rPr>
          <w:rFonts w:ascii="Times New Roman" w:hAnsi="Times New Roman"/>
          <w:sz w:val="24"/>
          <w:szCs w:val="24"/>
        </w:rPr>
        <w:t xml:space="preserve"> - Środki ochrony przed prądem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przetężeniowym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1F67F7F3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60364-5-54:1999 Instalacje elektryczne w obiektach budowlanych - Dobór i montaż wyposażenia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elektrycznego - Uziemienia i przewody ochronne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29FF0F4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60364-5-523:2001 Instalacje elektryczne w obiektach budowlanych - Dobór i montaż wyposażenia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>elektrycznego - Obciążalność prądowa długotrwała przewodów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CEBAC02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PN-IEC 60364-6-61:2000 Instalacje elektryczne w obiektach budowlanych - Sprawdzanie - Sprawdzanie odbiorcze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7832D42A" w14:textId="4DE69686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N-SEP –E 002- Instalacje w obiektach budowlanych .</w:t>
      </w:r>
    </w:p>
    <w:p w14:paraId="510250CF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PBUE – Przepisy Budowy Urządzeń elektrycznych</w:t>
      </w:r>
      <w:r w:rsidR="00157ED7">
        <w:rPr>
          <w:rFonts w:ascii="Times New Roman" w:hAnsi="Times New Roman"/>
          <w:sz w:val="24"/>
          <w:szCs w:val="24"/>
        </w:rPr>
        <w:t>.</w:t>
      </w:r>
    </w:p>
    <w:p w14:paraId="60E2F149" w14:textId="77777777" w:rsidR="00561C05" w:rsidRPr="00561C05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PN-87/E-90056. Przewody elektroenergetyczne ogólnego przeznaczenia do układania na stałe. Przewody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o izolacji i powłoce </w:t>
      </w:r>
      <w:proofErr w:type="spellStart"/>
      <w:r w:rsidRPr="00561C05">
        <w:rPr>
          <w:rFonts w:ascii="Times New Roman" w:hAnsi="Times New Roman"/>
          <w:sz w:val="24"/>
          <w:szCs w:val="24"/>
        </w:rPr>
        <w:t>polwinitowej</w:t>
      </w:r>
      <w:proofErr w:type="spellEnd"/>
      <w:r w:rsidRPr="00561C05">
        <w:rPr>
          <w:rFonts w:ascii="Times New Roman" w:hAnsi="Times New Roman"/>
          <w:sz w:val="24"/>
          <w:szCs w:val="24"/>
        </w:rPr>
        <w:t>, okrągłe.</w:t>
      </w:r>
    </w:p>
    <w:p w14:paraId="7D4F606C" w14:textId="77777777" w:rsidR="00561C05" w:rsidRPr="00F21664" w:rsidRDefault="00561C05" w:rsidP="00561C05">
      <w:pPr>
        <w:jc w:val="both"/>
        <w:rPr>
          <w:rFonts w:ascii="Times New Roman" w:hAnsi="Times New Roman"/>
          <w:sz w:val="24"/>
          <w:szCs w:val="24"/>
        </w:rPr>
      </w:pPr>
      <w:r w:rsidRPr="00561C05">
        <w:rPr>
          <w:rFonts w:ascii="Times New Roman" w:hAnsi="Times New Roman"/>
          <w:sz w:val="24"/>
          <w:szCs w:val="24"/>
        </w:rPr>
        <w:t>PN-87/E-90054. Przewody elektroenergetyczne ogólnego przeznaczenia do układania na stałe. Przewody</w:t>
      </w:r>
      <w:r w:rsidR="00157ED7">
        <w:rPr>
          <w:rFonts w:ascii="Times New Roman" w:hAnsi="Times New Roman"/>
          <w:sz w:val="24"/>
          <w:szCs w:val="24"/>
        </w:rPr>
        <w:t xml:space="preserve"> </w:t>
      </w:r>
      <w:r w:rsidRPr="00561C05">
        <w:rPr>
          <w:rFonts w:ascii="Times New Roman" w:hAnsi="Times New Roman"/>
          <w:sz w:val="24"/>
          <w:szCs w:val="24"/>
        </w:rPr>
        <w:t xml:space="preserve">jednożyłowe o izolacji </w:t>
      </w:r>
      <w:proofErr w:type="spellStart"/>
      <w:r w:rsidRPr="00561C05">
        <w:rPr>
          <w:rFonts w:ascii="Times New Roman" w:hAnsi="Times New Roman"/>
          <w:sz w:val="24"/>
          <w:szCs w:val="24"/>
        </w:rPr>
        <w:t>polwinitowej</w:t>
      </w:r>
      <w:proofErr w:type="spellEnd"/>
      <w:r w:rsidRPr="00561C05">
        <w:rPr>
          <w:rFonts w:ascii="Times New Roman" w:hAnsi="Times New Roman"/>
          <w:sz w:val="24"/>
          <w:szCs w:val="24"/>
        </w:rPr>
        <w:t>.</w:t>
      </w:r>
    </w:p>
    <w:sectPr w:rsidR="00561C05" w:rsidRPr="00F2166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05977"/>
    <w:multiLevelType w:val="hybridMultilevel"/>
    <w:tmpl w:val="C7F0FE3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C4B5C71"/>
    <w:multiLevelType w:val="hybridMultilevel"/>
    <w:tmpl w:val="35BE22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13063"/>
    <w:multiLevelType w:val="hybridMultilevel"/>
    <w:tmpl w:val="F4C4B462"/>
    <w:lvl w:ilvl="0" w:tplc="46407D8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79B5"/>
    <w:multiLevelType w:val="hybridMultilevel"/>
    <w:tmpl w:val="C776B006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4A9C15C1"/>
    <w:multiLevelType w:val="hybridMultilevel"/>
    <w:tmpl w:val="9B22D73C"/>
    <w:lvl w:ilvl="0" w:tplc="BDAC1950">
      <w:start w:val="2"/>
      <w:numFmt w:val="bullet"/>
      <w:lvlText w:val="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AD92AD5"/>
    <w:multiLevelType w:val="multilevel"/>
    <w:tmpl w:val="DDD01F7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53A11244"/>
    <w:multiLevelType w:val="hybridMultilevel"/>
    <w:tmpl w:val="B70272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813370"/>
    <w:multiLevelType w:val="multilevel"/>
    <w:tmpl w:val="2BE2DC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54A748E2"/>
    <w:multiLevelType w:val="multilevel"/>
    <w:tmpl w:val="6D4EE7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8"/>
      <w:numFmt w:val="decimal"/>
      <w:isLgl/>
      <w:lvlText w:val="%1.%2."/>
      <w:lvlJc w:val="left"/>
      <w:pPr>
        <w:ind w:left="993" w:hanging="60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7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0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9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3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24" w:hanging="1800"/>
      </w:pPr>
      <w:rPr>
        <w:rFonts w:hint="default"/>
      </w:rPr>
    </w:lvl>
  </w:abstractNum>
  <w:abstractNum w:abstractNumId="9" w15:restartNumberingAfterBreak="0">
    <w:nsid w:val="657176A6"/>
    <w:multiLevelType w:val="hybridMultilevel"/>
    <w:tmpl w:val="12E407D2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6616816"/>
    <w:multiLevelType w:val="hybridMultilevel"/>
    <w:tmpl w:val="D05AAD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950498"/>
    <w:multiLevelType w:val="hybridMultilevel"/>
    <w:tmpl w:val="CC768A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7DE6AE8"/>
    <w:multiLevelType w:val="hybridMultilevel"/>
    <w:tmpl w:val="332A38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9D43891"/>
    <w:multiLevelType w:val="hybridMultilevel"/>
    <w:tmpl w:val="9F20038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D285653"/>
    <w:multiLevelType w:val="hybridMultilevel"/>
    <w:tmpl w:val="CE0AF2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8C6E21"/>
    <w:multiLevelType w:val="hybridMultilevel"/>
    <w:tmpl w:val="74CC41B0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263611268">
    <w:abstractNumId w:val="6"/>
  </w:num>
  <w:num w:numId="2" w16cid:durableId="344745257">
    <w:abstractNumId w:val="7"/>
  </w:num>
  <w:num w:numId="3" w16cid:durableId="384450226">
    <w:abstractNumId w:val="13"/>
  </w:num>
  <w:num w:numId="4" w16cid:durableId="2034111234">
    <w:abstractNumId w:val="2"/>
  </w:num>
  <w:num w:numId="5" w16cid:durableId="1439444606">
    <w:abstractNumId w:val="4"/>
  </w:num>
  <w:num w:numId="6" w16cid:durableId="1524898131">
    <w:abstractNumId w:val="8"/>
  </w:num>
  <w:num w:numId="7" w16cid:durableId="1070617489">
    <w:abstractNumId w:val="1"/>
  </w:num>
  <w:num w:numId="8" w16cid:durableId="570114945">
    <w:abstractNumId w:val="0"/>
  </w:num>
  <w:num w:numId="9" w16cid:durableId="1771122482">
    <w:abstractNumId w:val="9"/>
  </w:num>
  <w:num w:numId="10" w16cid:durableId="1029918609">
    <w:abstractNumId w:val="11"/>
  </w:num>
  <w:num w:numId="11" w16cid:durableId="775833324">
    <w:abstractNumId w:val="12"/>
  </w:num>
  <w:num w:numId="12" w16cid:durableId="351496105">
    <w:abstractNumId w:val="14"/>
  </w:num>
  <w:num w:numId="13" w16cid:durableId="116070141">
    <w:abstractNumId w:val="10"/>
  </w:num>
  <w:num w:numId="14" w16cid:durableId="555580501">
    <w:abstractNumId w:val="3"/>
  </w:num>
  <w:num w:numId="15" w16cid:durableId="1185480796">
    <w:abstractNumId w:val="15"/>
  </w:num>
  <w:num w:numId="16" w16cid:durableId="63741445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15FC8"/>
    <w:rsid w:val="00033956"/>
    <w:rsid w:val="00076EE2"/>
    <w:rsid w:val="000A6EA5"/>
    <w:rsid w:val="000E45E7"/>
    <w:rsid w:val="00104647"/>
    <w:rsid w:val="00131D99"/>
    <w:rsid w:val="001348BE"/>
    <w:rsid w:val="00157ED7"/>
    <w:rsid w:val="001F3F60"/>
    <w:rsid w:val="0021178D"/>
    <w:rsid w:val="002F1433"/>
    <w:rsid w:val="003076B0"/>
    <w:rsid w:val="00344341"/>
    <w:rsid w:val="003903B2"/>
    <w:rsid w:val="0041059C"/>
    <w:rsid w:val="004A710A"/>
    <w:rsid w:val="004B1288"/>
    <w:rsid w:val="00515FC8"/>
    <w:rsid w:val="00561C05"/>
    <w:rsid w:val="00595254"/>
    <w:rsid w:val="005A2358"/>
    <w:rsid w:val="005C4B85"/>
    <w:rsid w:val="006265AF"/>
    <w:rsid w:val="0063389C"/>
    <w:rsid w:val="00634E19"/>
    <w:rsid w:val="0067509A"/>
    <w:rsid w:val="007A7203"/>
    <w:rsid w:val="007F07B4"/>
    <w:rsid w:val="007F7C69"/>
    <w:rsid w:val="00833162"/>
    <w:rsid w:val="00842400"/>
    <w:rsid w:val="008705C4"/>
    <w:rsid w:val="008A3ACB"/>
    <w:rsid w:val="008E10EB"/>
    <w:rsid w:val="009C7A20"/>
    <w:rsid w:val="009D2BB8"/>
    <w:rsid w:val="00A305DB"/>
    <w:rsid w:val="00AC4F50"/>
    <w:rsid w:val="00B15B9A"/>
    <w:rsid w:val="00B66A23"/>
    <w:rsid w:val="00B84726"/>
    <w:rsid w:val="00BF246F"/>
    <w:rsid w:val="00C328CA"/>
    <w:rsid w:val="00CB6118"/>
    <w:rsid w:val="00CC5016"/>
    <w:rsid w:val="00CF450A"/>
    <w:rsid w:val="00D1345C"/>
    <w:rsid w:val="00DC12B2"/>
    <w:rsid w:val="00DC26DF"/>
    <w:rsid w:val="00DD44F3"/>
    <w:rsid w:val="00DE3239"/>
    <w:rsid w:val="00DF2CC6"/>
    <w:rsid w:val="00E702BF"/>
    <w:rsid w:val="00E7052F"/>
    <w:rsid w:val="00E92A4E"/>
    <w:rsid w:val="00EC7174"/>
    <w:rsid w:val="00F21664"/>
    <w:rsid w:val="00F21C93"/>
    <w:rsid w:val="00F35B80"/>
    <w:rsid w:val="00F53DFA"/>
    <w:rsid w:val="00F65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40CDA59"/>
  <w15:docId w15:val="{23C48B58-888C-4673-AD4A-18F8A3EA6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21664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45E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E45E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12CED3-35D6-4780-8841-1213CF8679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3007</Words>
  <Characters>18046</Characters>
  <Application>Microsoft Office Word</Application>
  <DocSecurity>0</DocSecurity>
  <Lines>150</Lines>
  <Paragraphs>42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Janusz Budzyła</dc:creator>
  <cp:keywords/>
  <cp:lastModifiedBy>Sławomir Subzda</cp:lastModifiedBy>
  <cp:revision>2</cp:revision>
  <cp:lastPrinted>2021-07-13T07:35:00Z</cp:lastPrinted>
  <dcterms:created xsi:type="dcterms:W3CDTF">2026-05-04T06:50:00Z</dcterms:created>
  <dcterms:modified xsi:type="dcterms:W3CDTF">2026-05-04T06:50:00Z</dcterms:modified>
</cp:coreProperties>
</file>